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3127" w14:textId="77777777" w:rsidR="00240ADC" w:rsidRDefault="00240ADC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8E78A9" w14:paraId="07EFC844" w14:textId="77777777" w:rsidTr="00543A17">
        <w:trPr>
          <w:trHeight w:val="413"/>
        </w:trPr>
        <w:tc>
          <w:tcPr>
            <w:tcW w:w="9498" w:type="dxa"/>
            <w:gridSpan w:val="3"/>
          </w:tcPr>
          <w:p w14:paraId="34FA788F" w14:textId="27D617F9" w:rsidR="002B21C3" w:rsidRPr="008E78A9" w:rsidRDefault="00174203" w:rsidP="00003ED0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  <w:lang w:eastAsia="en-GB"/>
              </w:rPr>
            </w:pPr>
            <w:r w:rsidRPr="008E78A9">
              <w:rPr>
                <w:rFonts w:ascii="Gill Sans MT" w:hAnsi="Gill Sans MT" w:cs="Arial"/>
                <w:b/>
                <w:sz w:val="22"/>
                <w:szCs w:val="22"/>
              </w:rPr>
              <w:t>TITLE:</w:t>
            </w:r>
            <w:r w:rsidR="00E263E2" w:rsidRPr="008E78A9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</w:t>
            </w:r>
            <w:r w:rsidR="00003ED0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Regional </w:t>
            </w:r>
            <w:r w:rsidR="005462E3" w:rsidRPr="008E78A9">
              <w:rPr>
                <w:rFonts w:ascii="Gill Sans MT" w:hAnsi="Gill Sans MT" w:cs="Arial"/>
                <w:sz w:val="22"/>
                <w:szCs w:val="22"/>
                <w:lang w:eastAsia="en-GB"/>
              </w:rPr>
              <w:t>Civil Society</w:t>
            </w:r>
            <w:r w:rsidR="00E263E2" w:rsidRPr="008E78A9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 </w:t>
            </w:r>
            <w:r w:rsidR="00003ED0">
              <w:rPr>
                <w:rFonts w:ascii="Gill Sans MT" w:hAnsi="Gill Sans MT" w:cs="Arial"/>
                <w:sz w:val="22"/>
                <w:szCs w:val="22"/>
                <w:lang w:eastAsia="en-GB"/>
              </w:rPr>
              <w:t xml:space="preserve">Partnership </w:t>
            </w:r>
            <w:r w:rsidR="00E263E2" w:rsidRPr="008E78A9">
              <w:rPr>
                <w:rFonts w:ascii="Gill Sans MT" w:hAnsi="Gill Sans MT" w:cs="Arial"/>
                <w:sz w:val="22"/>
                <w:szCs w:val="22"/>
                <w:lang w:eastAsia="en-GB"/>
              </w:rPr>
              <w:t>Advisor</w:t>
            </w:r>
          </w:p>
        </w:tc>
      </w:tr>
      <w:tr w:rsidR="00174203" w:rsidRPr="00DF30C9" w14:paraId="44960AE0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14E282AA" w14:textId="7F6D31E0" w:rsidR="00EF33BF" w:rsidRPr="008E78A9" w:rsidRDefault="00F55B51">
            <w:pPr>
              <w:tabs>
                <w:tab w:val="left" w:pos="1418"/>
              </w:tabs>
              <w:rPr>
                <w:rFonts w:ascii="Gill Sans MT" w:hAnsi="Gill Sans MT" w:cs="Arial"/>
                <w:sz w:val="22"/>
                <w:szCs w:val="22"/>
              </w:rPr>
            </w:pPr>
            <w:r w:rsidRPr="008E78A9">
              <w:rPr>
                <w:rFonts w:ascii="Gill Sans MT" w:hAnsi="Gill Sans MT" w:cs="Arial"/>
                <w:b/>
                <w:sz w:val="22"/>
                <w:szCs w:val="22"/>
              </w:rPr>
              <w:t>TEAM/PROGRAMME</w:t>
            </w:r>
            <w:r w:rsidR="00174203" w:rsidRPr="008E78A9">
              <w:rPr>
                <w:rFonts w:ascii="Gill Sans MT" w:hAnsi="Gill Sans MT" w:cs="Arial"/>
                <w:b/>
                <w:sz w:val="22"/>
                <w:szCs w:val="22"/>
              </w:rPr>
              <w:t xml:space="preserve">: </w:t>
            </w:r>
            <w:r w:rsidR="00DF30C9">
              <w:rPr>
                <w:rFonts w:ascii="Gill Sans MT" w:hAnsi="Gill Sans MT" w:cs="Arial"/>
                <w:sz w:val="22"/>
                <w:szCs w:val="22"/>
                <w:lang w:bidi="th-TH"/>
              </w:rPr>
              <w:t>Regional Civil Society Strengthening Program (PASC)</w:t>
            </w:r>
            <w:r w:rsidR="00DF30C9" w:rsidRPr="00CF0C32">
              <w:rPr>
                <w:rFonts w:ascii="Gill Sans MT" w:hAnsi="Gill Sans MT" w:cs="Arial"/>
                <w:sz w:val="22"/>
                <w:szCs w:val="22"/>
                <w:lang w:bidi="th-TH"/>
              </w:rPr>
              <w:t xml:space="preserve"> with functional relationship to Progr</w:t>
            </w:r>
            <w:r w:rsidR="00DF30C9">
              <w:rPr>
                <w:rFonts w:ascii="Gill Sans MT" w:hAnsi="Gill Sans MT" w:cs="Arial"/>
                <w:sz w:val="22"/>
                <w:szCs w:val="22"/>
                <w:lang w:bidi="th-TH"/>
              </w:rPr>
              <w:t>am Development and Quality team (PQI)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0BB82CE" w14:textId="28FDB716" w:rsidR="00174203" w:rsidRPr="00DF30C9" w:rsidRDefault="00F55B51" w:rsidP="002C7DE0">
            <w:pPr>
              <w:tabs>
                <w:tab w:val="left" w:pos="1693"/>
              </w:tabs>
              <w:rPr>
                <w:rFonts w:ascii="Gill Sans MT" w:hAnsi="Gill Sans MT" w:cs="Arial"/>
                <w:b/>
                <w:sz w:val="22"/>
                <w:szCs w:val="22"/>
                <w:lang w:val="es-PA"/>
              </w:rPr>
            </w:pPr>
            <w:r w:rsidRPr="00DF30C9">
              <w:rPr>
                <w:rFonts w:ascii="Gill Sans MT" w:hAnsi="Gill Sans MT" w:cs="Arial"/>
                <w:b/>
                <w:sz w:val="22"/>
                <w:szCs w:val="22"/>
                <w:lang w:val="es-PA"/>
              </w:rPr>
              <w:t>LOCATION</w:t>
            </w:r>
            <w:r w:rsidR="00174203" w:rsidRPr="00DF30C9">
              <w:rPr>
                <w:rFonts w:ascii="Gill Sans MT" w:hAnsi="Gill Sans MT" w:cs="Arial"/>
                <w:b/>
                <w:sz w:val="22"/>
                <w:szCs w:val="22"/>
                <w:lang w:val="es-PA"/>
              </w:rPr>
              <w:t>:</w:t>
            </w:r>
            <w:r w:rsidR="00E263E2" w:rsidRPr="00DF30C9">
              <w:rPr>
                <w:rFonts w:ascii="Gill Sans MT" w:hAnsi="Gill Sans MT" w:cs="Arial"/>
                <w:bCs/>
                <w:sz w:val="22"/>
                <w:szCs w:val="22"/>
                <w:lang w:val="es-PA"/>
              </w:rPr>
              <w:t xml:space="preserve"> </w:t>
            </w:r>
            <w:r w:rsidR="00DF30C9" w:rsidRPr="00FE4176">
              <w:rPr>
                <w:rFonts w:ascii="Gill Sans MT" w:hAnsi="Gill Sans MT" w:cs="Arial"/>
                <w:sz w:val="22"/>
                <w:szCs w:val="22"/>
                <w:lang w:val="es-PA" w:bidi="th-TH"/>
              </w:rPr>
              <w:t>Panama, Colombia, El Salvador, Guatemala, Nicaragua,</w:t>
            </w:r>
            <w:r w:rsidR="00DF30C9">
              <w:rPr>
                <w:rFonts w:ascii="Gill Sans MT" w:hAnsi="Gill Sans MT" w:cs="Arial"/>
                <w:sz w:val="22"/>
                <w:szCs w:val="22"/>
                <w:lang w:val="es-PA" w:bidi="th-TH"/>
              </w:rPr>
              <w:t xml:space="preserve"> </w:t>
            </w:r>
            <w:proofErr w:type="spellStart"/>
            <w:r w:rsidR="00DF30C9">
              <w:rPr>
                <w:rFonts w:ascii="Gill Sans MT" w:hAnsi="Gill Sans MT" w:cs="Arial"/>
                <w:sz w:val="22"/>
                <w:szCs w:val="22"/>
                <w:lang w:val="es-PA" w:bidi="th-TH"/>
              </w:rPr>
              <w:t>Peru</w:t>
            </w:r>
            <w:proofErr w:type="spellEnd"/>
          </w:p>
        </w:tc>
      </w:tr>
      <w:tr w:rsidR="00174203" w:rsidRPr="008E78A9" w14:paraId="3472C533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4B2C1EBF" w14:textId="669B7197" w:rsidR="00F55B51" w:rsidRPr="008E78A9" w:rsidRDefault="00EF33BF" w:rsidP="00E263E2">
            <w:pPr>
              <w:tabs>
                <w:tab w:val="left" w:pos="1134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GRADE</w:t>
            </w:r>
            <w:r w:rsidR="00F55B51" w:rsidRPr="008E78A9">
              <w:rPr>
                <w:rFonts w:ascii="Gill Sans MT" w:hAnsi="Gill Sans MT" w:cstheme="minorHAnsi"/>
                <w:sz w:val="22"/>
                <w:szCs w:val="22"/>
              </w:rPr>
              <w:t xml:space="preserve">: </w:t>
            </w:r>
            <w:r w:rsidR="00DF30C9">
              <w:rPr>
                <w:rFonts w:ascii="Gill Sans MT" w:hAnsi="Gill Sans MT" w:cs="Arial"/>
                <w:sz w:val="22"/>
                <w:szCs w:val="22"/>
                <w:lang w:bidi="th-TH"/>
              </w:rPr>
              <w:t xml:space="preserve">Grade </w:t>
            </w:r>
            <w:r w:rsidR="00DF30C9" w:rsidRPr="00FE4176">
              <w:rPr>
                <w:rFonts w:ascii="Gill Sans MT" w:hAnsi="Gill Sans MT" w:cs="Arial"/>
                <w:sz w:val="22"/>
                <w:szCs w:val="22"/>
                <w:lang w:bidi="th-TH"/>
              </w:rPr>
              <w:t>3 International Light or National contract equivalent</w:t>
            </w:r>
            <w:r w:rsidR="00DF30C9">
              <w:rPr>
                <w:rFonts w:ascii="Gill Sans MT" w:hAnsi="Gill Sans MT" w:cs="Arial"/>
                <w:b/>
                <w:bCs/>
                <w:sz w:val="22"/>
                <w:szCs w:val="22"/>
                <w:lang w:bidi="th-TH"/>
              </w:rPr>
              <w:t xml:space="preserve"> </w:t>
            </w:r>
            <w:r w:rsidR="00DF30C9" w:rsidRPr="00FE4176">
              <w:rPr>
                <w:rFonts w:ascii="Gill Sans MT" w:hAnsi="Gill Sans MT" w:cs="Arial"/>
                <w:b/>
                <w:sz w:val="22"/>
                <w:szCs w:val="22"/>
                <w:lang w:bidi="th-TH"/>
              </w:rPr>
              <w:t xml:space="preserve">          </w:t>
            </w:r>
            <w:r w:rsidR="00DF30C9" w:rsidRPr="00FE4176">
              <w:rPr>
                <w:rFonts w:ascii="Gill Sans MT" w:hAnsi="Gill Sans MT" w:cs="Arial"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6A46A63" w14:textId="208A4B3F" w:rsidR="00624CD4" w:rsidRPr="008E78A9" w:rsidRDefault="00B5365E" w:rsidP="00624CD4">
            <w:pPr>
              <w:tabs>
                <w:tab w:val="left" w:pos="984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CONTRACT</w:t>
            </w:r>
            <w:r w:rsidR="00E2250C"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LENGTH</w:t>
            </w: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  <w:r w:rsidR="00E263E2"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</w:t>
            </w:r>
            <w:r w:rsidR="00DF30C9" w:rsidRPr="00FE4176">
              <w:rPr>
                <w:rFonts w:ascii="Gill Sans MT" w:hAnsi="Gill Sans MT" w:cs="Arial"/>
                <w:sz w:val="22"/>
                <w:szCs w:val="22"/>
                <w:lang w:bidi="th-TH"/>
              </w:rPr>
              <w:t>Indefinite term</w:t>
            </w:r>
          </w:p>
          <w:p w14:paraId="1C92527A" w14:textId="767BA7D8" w:rsidR="00267F7F" w:rsidRPr="008E78A9" w:rsidRDefault="00267F7F" w:rsidP="00AE3EDF">
            <w:pPr>
              <w:tabs>
                <w:tab w:val="left" w:pos="984"/>
              </w:tabs>
              <w:rPr>
                <w:rFonts w:ascii="Gill Sans MT" w:hAnsi="Gill Sans MT" w:cstheme="minorHAnsi"/>
                <w:b/>
                <w:i/>
                <w:color w:val="808080"/>
                <w:sz w:val="22"/>
                <w:szCs w:val="22"/>
              </w:rPr>
            </w:pPr>
          </w:p>
        </w:tc>
      </w:tr>
      <w:tr w:rsidR="00770638" w:rsidRPr="008E78A9" w14:paraId="5CFC479C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203F5D1" w14:textId="1DDD80ED" w:rsidR="00770638" w:rsidRPr="008E78A9" w:rsidRDefault="00770638">
            <w:pPr>
              <w:tabs>
                <w:tab w:val="left" w:pos="98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CHILD SAFEGUARDING: </w:t>
            </w:r>
          </w:p>
          <w:p w14:paraId="03B3F6F7" w14:textId="77777777" w:rsidR="009E3F2E" w:rsidRPr="008E78A9" w:rsidRDefault="009E3F2E">
            <w:pPr>
              <w:tabs>
                <w:tab w:val="left" w:pos="984"/>
              </w:tabs>
              <w:rPr>
                <w:rFonts w:ascii="Gill Sans MT" w:hAnsi="Gill Sans MT" w:cstheme="minorHAnsi"/>
                <w:b/>
                <w:i/>
                <w:color w:val="808080"/>
                <w:sz w:val="22"/>
                <w:szCs w:val="22"/>
              </w:rPr>
            </w:pPr>
          </w:p>
          <w:p w14:paraId="061417F0" w14:textId="77777777" w:rsidR="00D43470" w:rsidRPr="008E78A9" w:rsidRDefault="00D43470" w:rsidP="00D43470">
            <w:pPr>
              <w:rPr>
                <w:rFonts w:ascii="Gill Sans MT" w:hAnsi="Gill Sans MT" w:cstheme="minorHAnsi"/>
                <w:sz w:val="22"/>
                <w:szCs w:val="22"/>
                <w:lang w:val="en-US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  <w:lang w:val="en-US"/>
              </w:rPr>
              <w:t xml:space="preserve">Level 2: </w:t>
            </w:r>
            <w:r w:rsidRPr="008E78A9">
              <w:rPr>
                <w:rFonts w:ascii="Gill Sans MT" w:hAnsi="Gill Sans MT" w:cstheme="minorHAnsi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8E78A9">
              <w:rPr>
                <w:rFonts w:ascii="Gill Sans MT" w:hAnsi="Gill Sans MT" w:cstheme="minorHAnsi"/>
                <w:sz w:val="22"/>
                <w:szCs w:val="22"/>
                <w:lang w:val="en-US"/>
              </w:rPr>
              <w:t xml:space="preserve"> the post holder will have access to personal data about children and/or young people as part of their work; </w:t>
            </w:r>
            <w:r w:rsidRPr="008E78A9">
              <w:rPr>
                <w:rFonts w:ascii="Gill Sans MT" w:hAnsi="Gill Sans MT" w:cstheme="minorHAnsi"/>
                <w:i/>
                <w:iCs/>
                <w:sz w:val="22"/>
                <w:szCs w:val="22"/>
                <w:u w:val="single"/>
                <w:lang w:val="en-US"/>
              </w:rPr>
              <w:t>or</w:t>
            </w:r>
            <w:r w:rsidRPr="008E78A9">
              <w:rPr>
                <w:rFonts w:ascii="Gill Sans MT" w:hAnsi="Gill Sans MT" w:cstheme="minorHAnsi"/>
                <w:sz w:val="22"/>
                <w:szCs w:val="22"/>
                <w:lang w:val="en-US"/>
              </w:rPr>
              <w:t xml:space="preserve"> the post holder will be </w:t>
            </w:r>
            <w:proofErr w:type="gramStart"/>
            <w:r w:rsidRPr="008E78A9">
              <w:rPr>
                <w:rFonts w:ascii="Gill Sans MT" w:hAnsi="Gill Sans MT" w:cstheme="minorHAnsi"/>
                <w:sz w:val="22"/>
                <w:szCs w:val="22"/>
                <w:lang w:val="en-US"/>
              </w:rPr>
              <w:t>working  in</w:t>
            </w:r>
            <w:proofErr w:type="gramEnd"/>
            <w:r w:rsidRPr="008E78A9">
              <w:rPr>
                <w:rFonts w:ascii="Gill Sans MT" w:hAnsi="Gill Sans MT" w:cstheme="minorHAnsi"/>
                <w:sz w:val="22"/>
                <w:szCs w:val="22"/>
                <w:lang w:val="en-US"/>
              </w:rPr>
              <w:t xml:space="preserve"> a ‘regulated’ position (accountant, barrister, solicitor, legal executive); therefore a police check  will be required (at ‘standard’ level in the UK or equivalent in other countries).</w:t>
            </w:r>
          </w:p>
          <w:p w14:paraId="157FA57C" w14:textId="00E2F4FF" w:rsidR="00770638" w:rsidRPr="008E78A9" w:rsidRDefault="00770638" w:rsidP="00E263E2">
            <w:pPr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174203" w:rsidRPr="008E78A9" w14:paraId="7748C078" w14:textId="77777777" w:rsidTr="00543A17">
        <w:trPr>
          <w:trHeight w:val="1765"/>
        </w:trPr>
        <w:tc>
          <w:tcPr>
            <w:tcW w:w="9498" w:type="dxa"/>
            <w:gridSpan w:val="3"/>
          </w:tcPr>
          <w:p w14:paraId="37571BEC" w14:textId="25D5D024" w:rsidR="004D02E8" w:rsidRPr="008E78A9" w:rsidRDefault="002B21C3" w:rsidP="004D02E8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ROLE</w:t>
            </w:r>
            <w:r w:rsidR="00D5085F"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PURPOSE</w:t>
            </w: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  <w:r w:rsidR="00984B86"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 </w:t>
            </w:r>
          </w:p>
          <w:p w14:paraId="138E9293" w14:textId="06586449" w:rsidR="001A3ABB" w:rsidRDefault="001A3ABB" w:rsidP="00C0265E">
            <w:pPr>
              <w:pStyle w:val="Textoindependiente"/>
              <w:ind w:left="0"/>
              <w:rPr>
                <w:rFonts w:ascii="Gill Sans MT" w:hAnsi="Gill Sans MT" w:cstheme="minorHAnsi"/>
                <w:sz w:val="22"/>
                <w:szCs w:val="22"/>
              </w:rPr>
            </w:pPr>
            <w:r w:rsidRPr="00657578">
              <w:rPr>
                <w:rFonts w:ascii="Gill Sans MT" w:hAnsi="Gill Sans MT" w:cstheme="minorHAnsi"/>
                <w:sz w:val="22"/>
                <w:szCs w:val="22"/>
              </w:rPr>
              <w:t>Save the Children (SC) works across a broad range of partners as per our Theory of Change and our partnership principles. However, this position will focus on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partnerships with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 local civil society organisations in th</w:t>
            </w:r>
            <w:r>
              <w:rPr>
                <w:rFonts w:ascii="Gill Sans MT" w:hAnsi="Gill Sans MT" w:cstheme="minorHAnsi"/>
                <w:sz w:val="22"/>
                <w:szCs w:val="22"/>
              </w:rPr>
              <w:t>e countries where we programme.</w:t>
            </w:r>
          </w:p>
          <w:p w14:paraId="080BF24E" w14:textId="77777777" w:rsidR="001A3ABB" w:rsidRDefault="001A3ABB" w:rsidP="00C0265E">
            <w:pPr>
              <w:pStyle w:val="Textoindependiente"/>
              <w:ind w:left="0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5F99E03A" w14:textId="72816ED6" w:rsidR="001A3ABB" w:rsidRDefault="001A3ABB" w:rsidP="00C0265E">
            <w:pPr>
              <w:pStyle w:val="Textoindependiente"/>
              <w:ind w:left="0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 xml:space="preserve">Civic space for civil society, including child rights organisations, 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is increasingly being challenged, </w:t>
            </w:r>
            <w:r>
              <w:rPr>
                <w:rFonts w:ascii="Gill Sans MT" w:hAnsi="Gill Sans MT" w:cstheme="minorHAnsi"/>
                <w:sz w:val="22"/>
                <w:szCs w:val="22"/>
              </w:rPr>
              <w:t>but Save the Children believes that a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 strong civil society is crucial to promote, defend and demand accountability for children’s rights.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>To increase efforts and programme quality, technical leadership in the civil society engagement arena is required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. 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This includes providing systematic capacity strengthening </w:t>
            </w:r>
            <w:r>
              <w:rPr>
                <w:rFonts w:ascii="Gill Sans MT" w:hAnsi="Gill Sans MT" w:cstheme="minorHAnsi"/>
                <w:sz w:val="22"/>
                <w:szCs w:val="22"/>
              </w:rPr>
              <w:t>support to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 country office staff and local 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civil society 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>partner organisations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, as well as 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strengthening of civil society as part of long-term programming efforts in all contexts. </w:t>
            </w:r>
            <w:r>
              <w:rPr>
                <w:rFonts w:ascii="Gill Sans MT" w:hAnsi="Gill Sans MT" w:cstheme="minorHAnsi"/>
                <w:sz w:val="22"/>
                <w:szCs w:val="22"/>
              </w:rPr>
              <w:t>This role will also facilitate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 learning from other related initiatives to increase localisation efforts and 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strengthen partnerships with 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>civil society organisations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in our programming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. </w:t>
            </w:r>
          </w:p>
          <w:p w14:paraId="6A85F330" w14:textId="77777777" w:rsidR="001A3ABB" w:rsidRDefault="001A3ABB" w:rsidP="00C0265E">
            <w:pPr>
              <w:pStyle w:val="Textoindependiente"/>
              <w:ind w:left="0"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2D3BEE35" w14:textId="557109E8" w:rsidR="001A3ABB" w:rsidRDefault="001A3ABB" w:rsidP="00C0265E">
            <w:pPr>
              <w:pStyle w:val="Textoindependiente"/>
              <w:ind w:left="0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 xml:space="preserve">Part of this role have a direct link to Save the Children Sweden´s global civil society strengthening programme and thus a </w:t>
            </w:r>
            <w:r w:rsidRPr="00657578">
              <w:rPr>
                <w:rFonts w:ascii="Gill Sans MT" w:hAnsi="Gill Sans MT" w:cstheme="minorHAnsi"/>
                <w:sz w:val="22"/>
                <w:szCs w:val="22"/>
              </w:rPr>
              <w:t xml:space="preserve">dotted line </w:t>
            </w:r>
            <w:r>
              <w:rPr>
                <w:rFonts w:ascii="Gill Sans MT" w:hAnsi="Gill Sans MT" w:cstheme="minorHAnsi"/>
                <w:sz w:val="22"/>
                <w:szCs w:val="22"/>
              </w:rPr>
              <w:t>in terms of accountability for that part.</w:t>
            </w:r>
          </w:p>
          <w:p w14:paraId="67425877" w14:textId="5DB9EBBB" w:rsidR="00480895" w:rsidRPr="008E78A9" w:rsidRDefault="00480895" w:rsidP="00556B70">
            <w:pPr>
              <w:rPr>
                <w:rFonts w:ascii="Gill Sans MT" w:hAnsi="Gill Sans MT" w:cstheme="minorHAnsi"/>
                <w:color w:val="FF0000"/>
                <w:sz w:val="22"/>
                <w:szCs w:val="22"/>
              </w:rPr>
            </w:pPr>
          </w:p>
        </w:tc>
      </w:tr>
      <w:tr w:rsidR="00174203" w:rsidRPr="008E78A9" w14:paraId="3C888997" w14:textId="77777777" w:rsidTr="00514293">
        <w:trPr>
          <w:trHeight w:val="446"/>
        </w:trPr>
        <w:tc>
          <w:tcPr>
            <w:tcW w:w="9498" w:type="dxa"/>
            <w:gridSpan w:val="3"/>
          </w:tcPr>
          <w:p w14:paraId="3D0CA35F" w14:textId="74DBC953" w:rsidR="00FC67B6" w:rsidRPr="008E78A9" w:rsidRDefault="002B21C3" w:rsidP="00FC67B6">
            <w:pPr>
              <w:tabs>
                <w:tab w:val="left" w:pos="2410"/>
              </w:tabs>
              <w:snapToGrid w:val="0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SCOPE OF ROLE</w:t>
            </w:r>
            <w:r w:rsidR="00174203"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: </w:t>
            </w:r>
          </w:p>
          <w:p w14:paraId="793DAA34" w14:textId="05440B16" w:rsidR="00240ADC" w:rsidRPr="008E78A9" w:rsidRDefault="00D141E1" w:rsidP="00D141E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Reports to: </w:t>
            </w:r>
            <w:r w:rsidR="00DF30C9">
              <w:rPr>
                <w:rFonts w:ascii="Gill Sans MT" w:hAnsi="Gill Sans MT" w:cstheme="minorHAnsi"/>
                <w:sz w:val="22"/>
                <w:szCs w:val="22"/>
              </w:rPr>
              <w:t>Director of the Regional Civil Society Program (PASC)</w:t>
            </w:r>
            <w:r w:rsidR="00AE24D3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="00240ADC" w:rsidRPr="008E78A9">
              <w:rPr>
                <w:rFonts w:ascii="Gill Sans MT" w:hAnsi="Gill Sans MT" w:cstheme="minorHAnsi"/>
                <w:sz w:val="22"/>
                <w:szCs w:val="22"/>
              </w:rPr>
              <w:t>with dotted line accountabilities for awards to SC Sweden</w:t>
            </w:r>
            <w:r w:rsidR="00FA0011">
              <w:rPr>
                <w:rFonts w:ascii="Gill Sans MT" w:hAnsi="Gill Sans MT" w:cstheme="minorHAnsi"/>
                <w:sz w:val="22"/>
                <w:szCs w:val="22"/>
              </w:rPr>
              <w:t>.</w:t>
            </w:r>
            <w:r w:rsidR="00240ADC" w:rsidRPr="008E78A9">
              <w:rPr>
                <w:rFonts w:ascii="Gill Sans MT" w:hAnsi="Gill Sans MT" w:cstheme="minorHAnsi"/>
                <w:sz w:val="22"/>
                <w:szCs w:val="22"/>
              </w:rPr>
              <w:t xml:space="preserve"> and technical line to the</w:t>
            </w:r>
            <w:r w:rsidR="00995BA0">
              <w:rPr>
                <w:rFonts w:ascii="Gill Sans MT" w:hAnsi="Gill Sans MT" w:cstheme="minorHAnsi"/>
                <w:sz w:val="22"/>
                <w:szCs w:val="22"/>
              </w:rPr>
              <w:t xml:space="preserve"> SCI</w:t>
            </w:r>
            <w:r w:rsidR="00240ADC" w:rsidRPr="008E78A9">
              <w:rPr>
                <w:rFonts w:ascii="Gill Sans MT" w:hAnsi="Gill Sans MT" w:cstheme="minorHAnsi"/>
                <w:sz w:val="22"/>
                <w:szCs w:val="22"/>
              </w:rPr>
              <w:t xml:space="preserve"> Head of Partnerships</w:t>
            </w:r>
            <w:r w:rsidR="00DF30C9">
              <w:rPr>
                <w:rFonts w:ascii="Gill Sans MT" w:hAnsi="Gill Sans MT" w:cstheme="minorHAnsi"/>
                <w:sz w:val="22"/>
                <w:szCs w:val="22"/>
              </w:rPr>
              <w:t xml:space="preserve"> and Regional PQI Director</w:t>
            </w:r>
          </w:p>
          <w:p w14:paraId="3215E428" w14:textId="4BF7CEA9" w:rsidR="00D141E1" w:rsidRPr="008E78A9" w:rsidRDefault="00D141E1" w:rsidP="00D141E1">
            <w:pPr>
              <w:rPr>
                <w:rFonts w:ascii="Gill Sans MT" w:hAnsi="Gill Sans MT" w:cstheme="minorHAnsi"/>
                <w:strike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Staff reporting to this post: </w:t>
            </w:r>
            <w:r w:rsidR="00DF30C9">
              <w:rPr>
                <w:rFonts w:ascii="Gill Sans MT" w:hAnsi="Gill Sans MT" w:cstheme="minorHAnsi"/>
                <w:sz w:val="22"/>
                <w:szCs w:val="22"/>
              </w:rPr>
              <w:t>None</w:t>
            </w:r>
          </w:p>
          <w:p w14:paraId="0CDE942C" w14:textId="77777777" w:rsidR="00D141E1" w:rsidRPr="008E78A9" w:rsidRDefault="00D141E1" w:rsidP="00D141E1">
            <w:pPr>
              <w:rPr>
                <w:rFonts w:ascii="Gill Sans MT" w:hAnsi="Gill Sans MT" w:cstheme="minorHAnsi"/>
                <w:i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Budget Responsibilities: 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None</w:t>
            </w:r>
          </w:p>
          <w:p w14:paraId="51E713F4" w14:textId="7B72A922" w:rsidR="00D141E1" w:rsidRPr="008E78A9" w:rsidRDefault="00D141E1" w:rsidP="00D141E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Role Dimensions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: The role is expected to foster relationships with a wide range of internal and external stakeholders including Save the Children members, the SCI central Programme Quality &amp; Impact team, advocacy colleagues, Regional Advisors in other sectors, technical counterparts in other organisations, donors, regional programming partners etc. </w:t>
            </w:r>
            <w:proofErr w:type="gramStart"/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In </w:t>
            </w:r>
            <w:r w:rsidR="00FA0011" w:rsidRPr="008E78A9">
              <w:rPr>
                <w:rFonts w:ascii="Gill Sans MT" w:hAnsi="Gill Sans MT" w:cstheme="minorHAnsi"/>
                <w:sz w:val="22"/>
                <w:szCs w:val="22"/>
              </w:rPr>
              <w:t>particular,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 it</w:t>
            </w:r>
            <w:proofErr w:type="gramEnd"/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 is expected to maintain close contact with and accountability to the global Partnerships and Localisation</w:t>
            </w:r>
            <w:r w:rsidR="00C0265E">
              <w:rPr>
                <w:rFonts w:ascii="Gill Sans MT" w:hAnsi="Gill Sans MT" w:cstheme="minorHAnsi"/>
                <w:sz w:val="22"/>
                <w:szCs w:val="22"/>
              </w:rPr>
              <w:t xml:space="preserve"> as well as the Global Child Rights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 team.</w:t>
            </w:r>
          </w:p>
          <w:p w14:paraId="6821429F" w14:textId="6790B74D" w:rsidR="00FA0011" w:rsidRDefault="00D141E1" w:rsidP="00D141E1">
            <w:pPr>
              <w:rPr>
                <w:rFonts w:ascii="Gill Sans MT" w:hAnsi="Gill Sans MT" w:cstheme="minorHAnsi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>Context :</w:t>
            </w:r>
            <w:proofErr w:type="gramEnd"/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 xml:space="preserve"> </w:t>
            </w:r>
            <w:r w:rsidR="00C0265E">
              <w:rPr>
                <w:rFonts w:ascii="Gill Sans MT" w:hAnsi="Gill Sans MT" w:cstheme="minorHAnsi"/>
                <w:sz w:val="22"/>
                <w:szCs w:val="22"/>
              </w:rPr>
              <w:t>All Contexts</w:t>
            </w:r>
          </w:p>
          <w:p w14:paraId="7FE98511" w14:textId="581992CA" w:rsidR="00D141E1" w:rsidRPr="008E78A9" w:rsidRDefault="00D141E1" w:rsidP="00D141E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>Primary Technical area:</w:t>
            </w:r>
            <w:r w:rsidRPr="008E78A9">
              <w:rPr>
                <w:rFonts w:ascii="Gill Sans MT" w:hAnsi="Gill Sans MT" w:cstheme="minorHAnsi"/>
                <w:color w:val="808080"/>
                <w:sz w:val="22"/>
                <w:szCs w:val="22"/>
              </w:rPr>
              <w:t xml:space="preserve"> 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Partnerships and Civil Society Strengthening</w:t>
            </w:r>
          </w:p>
          <w:p w14:paraId="3CA2E22D" w14:textId="1587F74E" w:rsidR="00D141E1" w:rsidRPr="008E78A9" w:rsidRDefault="00D141E1" w:rsidP="00D141E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 xml:space="preserve">Primary Sub technical area: </w:t>
            </w:r>
            <w:r w:rsidR="00FC2DA1">
              <w:rPr>
                <w:rFonts w:ascii="Gill Sans MT" w:hAnsi="Gill Sans MT" w:cstheme="minorHAnsi"/>
                <w:sz w:val="22"/>
                <w:szCs w:val="22"/>
              </w:rPr>
              <w:t>Organisational Capacity Strengthening of Civil Society</w:t>
            </w:r>
          </w:p>
          <w:p w14:paraId="4FCB9BB5" w14:textId="76C96307" w:rsidR="00D141E1" w:rsidRPr="008E78A9" w:rsidRDefault="00D141E1" w:rsidP="00D141E1">
            <w:pPr>
              <w:rPr>
                <w:rFonts w:ascii="Gill Sans MT" w:hAnsi="Gill Sans MT" w:cstheme="minorHAnsi"/>
                <w:color w:val="808080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>Secondary Technical area</w:t>
            </w:r>
            <w:r w:rsidR="00C0265E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>s</w:t>
            </w:r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 xml:space="preserve">: </w:t>
            </w:r>
            <w:r w:rsidR="00C0265E">
              <w:rPr>
                <w:rFonts w:ascii="Gill Sans MT" w:hAnsi="Gill Sans MT" w:cstheme="minorHAnsi"/>
                <w:sz w:val="22"/>
                <w:szCs w:val="22"/>
              </w:rPr>
              <w:t>Child Rights Governance and lo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calisation</w:t>
            </w:r>
          </w:p>
          <w:p w14:paraId="512153E8" w14:textId="21868EBC" w:rsidR="00D141E1" w:rsidRPr="008E78A9" w:rsidRDefault="00D141E1" w:rsidP="00D141E1">
            <w:pPr>
              <w:rPr>
                <w:rFonts w:ascii="Gill Sans MT" w:hAnsi="Gill Sans MT" w:cstheme="minorHAnsi"/>
                <w:color w:val="808080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 xml:space="preserve">Secondary Sub technical area: </w:t>
            </w:r>
            <w:r w:rsidR="00FC2DA1">
              <w:rPr>
                <w:rFonts w:ascii="Gill Sans MT" w:hAnsi="Gill Sans MT" w:cstheme="minorHAnsi"/>
                <w:sz w:val="22"/>
                <w:szCs w:val="22"/>
              </w:rPr>
              <w:t>C</w:t>
            </w:r>
            <w:r w:rsidR="00C0265E">
              <w:rPr>
                <w:rFonts w:ascii="Gill Sans MT" w:hAnsi="Gill Sans MT" w:cstheme="minorHAnsi"/>
                <w:sz w:val="22"/>
                <w:szCs w:val="22"/>
              </w:rPr>
              <w:t>ivic Space, Monitoring and Demanding C</w:t>
            </w:r>
            <w:r w:rsidR="00FC2DA1">
              <w:rPr>
                <w:rFonts w:ascii="Gill Sans MT" w:hAnsi="Gill Sans MT" w:cstheme="minorHAnsi"/>
                <w:sz w:val="22"/>
                <w:szCs w:val="22"/>
              </w:rPr>
              <w:t xml:space="preserve">hild Rights </w:t>
            </w:r>
          </w:p>
          <w:p w14:paraId="069CCD5E" w14:textId="095C102E" w:rsidR="00D141E1" w:rsidRPr="008E78A9" w:rsidRDefault="00D141E1" w:rsidP="00D141E1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color w:val="808080"/>
                <w:sz w:val="22"/>
                <w:szCs w:val="22"/>
              </w:rPr>
              <w:t>Award funded:</w:t>
            </w:r>
            <w:r w:rsidRPr="008E78A9">
              <w:rPr>
                <w:rFonts w:ascii="Gill Sans MT" w:hAnsi="Gill Sans MT" w:cstheme="minorHAnsi"/>
                <w:b/>
                <w:i/>
                <w:sz w:val="22"/>
                <w:szCs w:val="22"/>
              </w:rPr>
              <w:t xml:space="preserve"> </w:t>
            </w:r>
            <w:r w:rsidR="00240ADC" w:rsidRPr="008E78A9">
              <w:rPr>
                <w:rFonts w:ascii="Gill Sans MT" w:hAnsi="Gill Sans MT" w:cstheme="minorHAnsi"/>
                <w:sz w:val="22"/>
                <w:szCs w:val="22"/>
              </w:rPr>
              <w:t>10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0% (</w:t>
            </w:r>
            <w:proofErr w:type="spellStart"/>
            <w:r w:rsidR="00F00A86" w:rsidRPr="008E78A9">
              <w:rPr>
                <w:rFonts w:ascii="Gill Sans MT" w:hAnsi="Gill Sans MT" w:cstheme="minorHAnsi"/>
                <w:sz w:val="22"/>
                <w:szCs w:val="22"/>
              </w:rPr>
              <w:t>S</w:t>
            </w:r>
            <w:r w:rsidR="00407123">
              <w:rPr>
                <w:rFonts w:ascii="Gill Sans MT" w:hAnsi="Gill Sans MT" w:cstheme="minorHAnsi"/>
                <w:sz w:val="22"/>
                <w:szCs w:val="22"/>
              </w:rPr>
              <w:t>ida</w:t>
            </w:r>
            <w:proofErr w:type="spellEnd"/>
            <w:r w:rsidRPr="008E78A9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  <w:p w14:paraId="29EE7844" w14:textId="79F06DED" w:rsidR="00E72363" w:rsidRPr="008E78A9" w:rsidRDefault="00E72363" w:rsidP="00E72363">
            <w:pPr>
              <w:rPr>
                <w:rFonts w:ascii="Gill Sans MT" w:hAnsi="Gill Sans MT" w:cstheme="minorHAnsi"/>
                <w:color w:val="808080"/>
                <w:sz w:val="22"/>
                <w:szCs w:val="22"/>
              </w:rPr>
            </w:pPr>
          </w:p>
        </w:tc>
      </w:tr>
      <w:tr w:rsidR="00174203" w:rsidRPr="008E78A9" w14:paraId="04EEC94F" w14:textId="77777777" w:rsidTr="00543A17">
        <w:tc>
          <w:tcPr>
            <w:tcW w:w="9498" w:type="dxa"/>
            <w:gridSpan w:val="3"/>
          </w:tcPr>
          <w:p w14:paraId="2CF21B0E" w14:textId="24C524E0" w:rsidR="00995BA0" w:rsidRPr="00FB5665" w:rsidRDefault="000103E1" w:rsidP="00C1568E">
            <w:pPr>
              <w:tabs>
                <w:tab w:val="left" w:pos="2977"/>
              </w:tabs>
              <w:rPr>
                <w:rFonts w:ascii="Gill Sans MT" w:hAnsi="Gill Sans MT" w:cs="Arial"/>
                <w:b/>
                <w:i/>
                <w:color w:val="808080"/>
                <w:sz w:val="22"/>
                <w:szCs w:val="22"/>
              </w:rPr>
            </w:pPr>
            <w:r w:rsidRPr="000103E1">
              <w:rPr>
                <w:rFonts w:ascii="Gill Sans MT" w:hAnsi="Gill Sans MT" w:cs="Arial"/>
                <w:b/>
                <w:sz w:val="22"/>
                <w:szCs w:val="22"/>
              </w:rPr>
              <w:t xml:space="preserve">KEY AREAS OF </w:t>
            </w:r>
            <w:proofErr w:type="gramStart"/>
            <w:r w:rsidRPr="000103E1">
              <w:rPr>
                <w:rFonts w:ascii="Gill Sans MT" w:hAnsi="Gill Sans MT" w:cs="Arial"/>
                <w:b/>
                <w:sz w:val="22"/>
                <w:szCs w:val="22"/>
              </w:rPr>
              <w:t>ACCOUNTABILITY :</w:t>
            </w:r>
            <w:proofErr w:type="gramEnd"/>
            <w:r w:rsidRPr="000103E1">
              <w:rPr>
                <w:rFonts w:ascii="Gill Sans MT" w:hAnsi="Gill Sans MT" w:cs="Arial"/>
                <w:b/>
                <w:sz w:val="22"/>
                <w:szCs w:val="22"/>
              </w:rPr>
              <w:t xml:space="preserve"> </w:t>
            </w:r>
          </w:p>
          <w:p w14:paraId="699EB3FE" w14:textId="5B70A9D4" w:rsidR="00AE3C92" w:rsidRPr="00AE3C92" w:rsidRDefault="00AE3C92" w:rsidP="00AE3C92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0F7CA8">
              <w:rPr>
                <w:rFonts w:ascii="Gill Sans MT" w:hAnsi="Gill Sans MT" w:cstheme="minorHAnsi"/>
                <w:b/>
                <w:sz w:val="22"/>
                <w:szCs w:val="22"/>
              </w:rPr>
              <w:lastRenderedPageBreak/>
              <w:t xml:space="preserve">Deliverables </w:t>
            </w:r>
            <w:r w:rsidR="000F7CA8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for </w:t>
            </w:r>
            <w:r w:rsidR="00B31AA4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the PASC program (SIDA CSO </w:t>
            </w:r>
            <w:proofErr w:type="gramStart"/>
            <w:r w:rsidR="00B31AA4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award)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 (</w:t>
            </w:r>
            <w:proofErr w:type="gramEnd"/>
            <w:r w:rsidRPr="00AE3C92">
              <w:rPr>
                <w:rFonts w:ascii="Gill Sans MT" w:hAnsi="Gill Sans MT" w:cstheme="minorHAnsi"/>
                <w:sz w:val="22"/>
                <w:szCs w:val="22"/>
              </w:rPr>
              <w:t>50%)</w:t>
            </w:r>
            <w:r w:rsidR="000F7CA8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and in close collaboration with </w:t>
            </w:r>
            <w:r w:rsidR="00B66D60">
              <w:rPr>
                <w:rFonts w:ascii="Gill Sans MT" w:hAnsi="Gill Sans MT" w:cstheme="minorHAnsi"/>
                <w:sz w:val="22"/>
                <w:szCs w:val="22"/>
              </w:rPr>
              <w:t>PASC Director and Managers</w:t>
            </w:r>
          </w:p>
          <w:p w14:paraId="58F51353" w14:textId="6BFB49A9" w:rsidR="00AE3C92" w:rsidRDefault="00AE3C92" w:rsidP="00AE3C92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 xml:space="preserve">-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Co-facilitate OCD reviews (with </w:t>
            </w:r>
            <w:r w:rsidR="00B66D60">
              <w:rPr>
                <w:rFonts w:ascii="Gill Sans MT" w:hAnsi="Gill Sans MT" w:cstheme="minorHAnsi"/>
                <w:sz w:val="22"/>
                <w:szCs w:val="22"/>
              </w:rPr>
              <w:t xml:space="preserve">PASC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>managers and partners)</w:t>
            </w:r>
          </w:p>
          <w:p w14:paraId="334F51B4" w14:textId="26E15AA7" w:rsidR="00AE3C92" w:rsidRPr="00AE3C92" w:rsidRDefault="00AE3C92" w:rsidP="00AE3C92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 xml:space="preserve">-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Support </w:t>
            </w:r>
            <w:r w:rsidR="00B31AA4">
              <w:rPr>
                <w:rFonts w:ascii="Gill Sans MT" w:hAnsi="Gill Sans MT" w:cstheme="minorHAnsi"/>
                <w:sz w:val="22"/>
                <w:szCs w:val="22"/>
              </w:rPr>
              <w:t xml:space="preserve">the PASC program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>to develop analysis of civic space and formulate effective strategies to promote an enabling environment</w:t>
            </w:r>
          </w:p>
          <w:p w14:paraId="5ACACB62" w14:textId="1F82358B" w:rsidR="00AE3C92" w:rsidRDefault="00AE3C92" w:rsidP="00AE3C92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AE3C92">
              <w:rPr>
                <w:rFonts w:ascii="Gill Sans MT" w:hAnsi="Gill Sans MT" w:cstheme="minorHAnsi"/>
                <w:sz w:val="22"/>
                <w:szCs w:val="22"/>
              </w:rPr>
              <w:t>-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S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upport </w:t>
            </w:r>
            <w:r w:rsidR="00B31AA4">
              <w:rPr>
                <w:rFonts w:ascii="Gill Sans MT" w:hAnsi="Gill Sans MT" w:cstheme="minorHAnsi"/>
                <w:sz w:val="22"/>
                <w:szCs w:val="22"/>
              </w:rPr>
              <w:t xml:space="preserve">the PASC program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in partner scoping in line with the </w:t>
            </w:r>
            <w:r w:rsidR="00B66D60">
              <w:rPr>
                <w:rFonts w:ascii="Gill Sans MT" w:hAnsi="Gill Sans MT" w:cstheme="minorHAnsi"/>
                <w:sz w:val="22"/>
                <w:szCs w:val="22"/>
              </w:rPr>
              <w:t>PASC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proofErr w:type="spellStart"/>
            <w:r w:rsidRPr="00AE3C92">
              <w:rPr>
                <w:rFonts w:ascii="Gill Sans MT" w:hAnsi="Gill Sans MT" w:cstheme="minorHAnsi"/>
                <w:sz w:val="22"/>
                <w:szCs w:val="22"/>
              </w:rPr>
              <w:t>program</w:t>
            </w:r>
            <w:r w:rsidR="00B66D60">
              <w:rPr>
                <w:rFonts w:ascii="Gill Sans MT" w:hAnsi="Gill Sans MT" w:cstheme="minorHAnsi"/>
                <w:sz w:val="22"/>
                <w:szCs w:val="22"/>
              </w:rPr>
              <w:t>cycle</w:t>
            </w:r>
            <w:proofErr w:type="spellEnd"/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 objec</w:t>
            </w:r>
            <w:r w:rsidR="00B31AA4">
              <w:rPr>
                <w:rFonts w:ascii="Gill Sans MT" w:hAnsi="Gill Sans MT" w:cstheme="minorHAnsi"/>
                <w:sz w:val="22"/>
                <w:szCs w:val="22"/>
              </w:rPr>
              <w:t>tives</w:t>
            </w:r>
          </w:p>
          <w:p w14:paraId="660B7338" w14:textId="600C8474" w:rsidR="00AE3C92" w:rsidRPr="00AE3C92" w:rsidRDefault="00AE3C92" w:rsidP="00AE3C92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- Contribut</w:t>
            </w:r>
            <w:r w:rsidR="00F42AF0">
              <w:rPr>
                <w:rFonts w:ascii="Gill Sans MT" w:hAnsi="Gill Sans MT" w:cstheme="minorHAnsi"/>
                <w:sz w:val="22"/>
                <w:szCs w:val="22"/>
              </w:rPr>
              <w:t>e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to donor reporting as well as providing input to formulation of 2022 </w:t>
            </w:r>
            <w:proofErr w:type="spellStart"/>
            <w:r>
              <w:rPr>
                <w:rFonts w:ascii="Gill Sans MT" w:hAnsi="Gill Sans MT" w:cstheme="minorHAnsi"/>
                <w:sz w:val="22"/>
                <w:szCs w:val="22"/>
              </w:rPr>
              <w:t>multi year</w:t>
            </w:r>
            <w:proofErr w:type="spellEnd"/>
            <w:r>
              <w:rPr>
                <w:rFonts w:ascii="Gill Sans MT" w:hAnsi="Gill Sans MT" w:cstheme="minorHAnsi"/>
                <w:sz w:val="22"/>
                <w:szCs w:val="22"/>
              </w:rPr>
              <w:t xml:space="preserve"> civil society framework applications</w:t>
            </w:r>
          </w:p>
          <w:p w14:paraId="1B0CC73F" w14:textId="51A557B6" w:rsidR="00AE3C92" w:rsidRDefault="00AE3C92" w:rsidP="00AE3C92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AE3C92">
              <w:rPr>
                <w:rFonts w:ascii="Gill Sans MT" w:hAnsi="Gill Sans MT" w:cstheme="minorHAnsi"/>
                <w:sz w:val="22"/>
                <w:szCs w:val="22"/>
              </w:rPr>
              <w:t>-</w:t>
            </w:r>
            <w:r w:rsidR="000F7CA8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Pr="00AE3C92">
              <w:rPr>
                <w:rFonts w:ascii="Gill Sans MT" w:hAnsi="Gill Sans MT" w:cstheme="minorHAnsi"/>
                <w:sz w:val="22"/>
                <w:szCs w:val="22"/>
              </w:rPr>
              <w:t xml:space="preserve">Promote cross-country and cross-cutting regional learnings and exchange, between </w:t>
            </w:r>
            <w:r w:rsidR="00B31AA4">
              <w:rPr>
                <w:rFonts w:ascii="Gill Sans MT" w:hAnsi="Gill Sans MT" w:cstheme="minorHAnsi"/>
                <w:sz w:val="22"/>
                <w:szCs w:val="22"/>
              </w:rPr>
              <w:t>partners and the regional office</w:t>
            </w:r>
          </w:p>
          <w:p w14:paraId="32D9243E" w14:textId="4F5037EA" w:rsidR="000F7CA8" w:rsidRDefault="000F7CA8" w:rsidP="00C1568E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2B6995DD" w14:textId="4D0309FE" w:rsidR="000F7CA8" w:rsidRPr="008408BC" w:rsidRDefault="000F7CA8" w:rsidP="000F7CA8">
            <w:pPr>
              <w:tabs>
                <w:tab w:val="left" w:pos="2977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408BC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General deliverables in advisory role for civil society (50%): </w:t>
            </w:r>
          </w:p>
          <w:p w14:paraId="0CA70FB0" w14:textId="1CB4A876" w:rsidR="000F7CA8" w:rsidRDefault="000F7CA8" w:rsidP="000F7CA8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 xml:space="preserve">- </w:t>
            </w:r>
            <w:r w:rsidR="00AE24D3">
              <w:rPr>
                <w:rFonts w:ascii="Gill Sans MT" w:hAnsi="Gill Sans MT" w:cstheme="minorHAnsi"/>
                <w:sz w:val="22"/>
                <w:szCs w:val="22"/>
              </w:rPr>
              <w:t xml:space="preserve">Support Country Offices to develop a strategic approach to partnerships with civil society in the development of their CSPs </w:t>
            </w:r>
            <w:r w:rsidR="00A54D94">
              <w:rPr>
                <w:rFonts w:ascii="Gill Sans MT" w:hAnsi="Gill Sans MT" w:cstheme="minorHAnsi"/>
                <w:sz w:val="22"/>
                <w:szCs w:val="22"/>
              </w:rPr>
              <w:t>and promote the participation of partners in CSP and EPP processes</w:t>
            </w:r>
          </w:p>
          <w:p w14:paraId="00118299" w14:textId="3F83F96E" w:rsidR="000F7CA8" w:rsidRPr="000C69B7" w:rsidRDefault="000C69B7" w:rsidP="000C69B7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0C69B7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- </w:t>
            </w:r>
            <w:r w:rsidR="00DB5D51" w:rsidRPr="000C69B7">
              <w:rPr>
                <w:rFonts w:ascii="Gill Sans MT" w:hAnsi="Gill Sans MT" w:cstheme="minorHAnsi"/>
                <w:bCs/>
                <w:sz w:val="22"/>
                <w:szCs w:val="22"/>
              </w:rPr>
              <w:t>Bridge the Global-County divide by supporting technical experts and other partnerships staff to understand and contextualise global guid</w:t>
            </w:r>
            <w:r w:rsidRPr="000C69B7">
              <w:rPr>
                <w:rFonts w:ascii="Gill Sans MT" w:hAnsi="Gill Sans MT" w:cstheme="minorHAnsi"/>
                <w:bCs/>
                <w:sz w:val="22"/>
                <w:szCs w:val="22"/>
              </w:rPr>
              <w:t>ance, the Partnership Framework and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="00F42AF0" w:rsidRPr="000C69B7">
              <w:rPr>
                <w:rFonts w:ascii="Gill Sans MT" w:hAnsi="Gill Sans MT" w:cstheme="minorHAnsi"/>
                <w:sz w:val="22"/>
                <w:szCs w:val="22"/>
              </w:rPr>
              <w:t>i</w:t>
            </w:r>
            <w:r w:rsidR="000F7CA8" w:rsidRPr="000C69B7">
              <w:rPr>
                <w:rFonts w:ascii="Gill Sans MT" w:hAnsi="Gill Sans MT" w:cstheme="minorHAnsi"/>
                <w:sz w:val="22"/>
                <w:szCs w:val="22"/>
              </w:rPr>
              <w:t xml:space="preserve">ncorporate the principles of development effectiveness into </w:t>
            </w:r>
            <w:r w:rsidR="00F42AF0" w:rsidRPr="000C69B7">
              <w:rPr>
                <w:rFonts w:ascii="Gill Sans MT" w:hAnsi="Gill Sans MT" w:cstheme="minorHAnsi"/>
                <w:sz w:val="22"/>
                <w:szCs w:val="22"/>
              </w:rPr>
              <w:t>their</w:t>
            </w:r>
            <w:r w:rsidR="000F7CA8" w:rsidRPr="000C69B7">
              <w:rPr>
                <w:rFonts w:ascii="Gill Sans MT" w:hAnsi="Gill Sans MT" w:cstheme="minorHAnsi"/>
                <w:sz w:val="22"/>
                <w:szCs w:val="22"/>
              </w:rPr>
              <w:t xml:space="preserve"> partnership strategies</w:t>
            </w:r>
          </w:p>
          <w:p w14:paraId="545E9FEA" w14:textId="444FC4D5" w:rsidR="008408BC" w:rsidRPr="000C69B7" w:rsidRDefault="000C69B7" w:rsidP="000C69B7">
            <w:pPr>
              <w:tabs>
                <w:tab w:val="left" w:pos="2977"/>
              </w:tabs>
              <w:rPr>
                <w:rFonts w:ascii="Gill Sans MT" w:hAnsi="Gill Sans MT" w:cstheme="minorHAnsi"/>
                <w:bCs/>
                <w:sz w:val="22"/>
                <w:szCs w:val="22"/>
              </w:rPr>
            </w:pPr>
            <w:r>
              <w:rPr>
                <w:rFonts w:ascii="Gill Sans MT" w:hAnsi="Gill Sans MT" w:cstheme="minorHAnsi"/>
                <w:bCs/>
                <w:sz w:val="22"/>
                <w:szCs w:val="22"/>
              </w:rPr>
              <w:t>-</w:t>
            </w:r>
            <w:r w:rsidR="008408BC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>Promote</w:t>
            </w:r>
            <w:r w:rsidR="00F42AF0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 </w:t>
            </w:r>
            <w:proofErr w:type="gramStart"/>
            <w:r w:rsidR="00F42AF0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>c</w:t>
            </w:r>
            <w:r w:rsidR="008408BC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>ross-Country</w:t>
            </w:r>
            <w:proofErr w:type="gramEnd"/>
            <w:r w:rsidR="008408BC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 Office learning</w:t>
            </w:r>
            <w:r w:rsidR="00F42AF0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 and exchange</w:t>
            </w:r>
            <w:r w:rsidR="008408BC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> between Partnerships and Civil Society staff in the region</w:t>
            </w:r>
            <w:r w:rsidR="00F42AF0" w:rsidRPr="004419D1">
              <w:rPr>
                <w:rFonts w:ascii="Gill Sans MT" w:hAnsi="Gill Sans MT" w:cstheme="minorHAnsi"/>
                <w:bCs/>
                <w:sz w:val="22"/>
                <w:szCs w:val="22"/>
              </w:rPr>
              <w:t>, including through hosting the regional Community of Practice</w:t>
            </w:r>
            <w:r w:rsidR="008408BC" w:rsidRPr="000C69B7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 </w:t>
            </w:r>
          </w:p>
          <w:p w14:paraId="20B1BEF8" w14:textId="48E30DB9" w:rsidR="000F7CA8" w:rsidRPr="000F7CA8" w:rsidRDefault="000F7CA8" w:rsidP="002D377E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0F7CA8">
              <w:rPr>
                <w:rFonts w:ascii="Gill Sans MT" w:hAnsi="Gill Sans MT" w:cstheme="minorHAnsi"/>
                <w:sz w:val="22"/>
                <w:szCs w:val="22"/>
              </w:rPr>
              <w:t>-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Pr="000F7CA8">
              <w:rPr>
                <w:rFonts w:ascii="Gill Sans MT" w:hAnsi="Gill Sans MT" w:cstheme="minorHAnsi"/>
                <w:sz w:val="22"/>
                <w:szCs w:val="22"/>
              </w:rPr>
              <w:t xml:space="preserve">Capacity </w:t>
            </w:r>
            <w:r w:rsidR="002D377E">
              <w:rPr>
                <w:rFonts w:ascii="Gill Sans MT" w:hAnsi="Gill Sans MT" w:cstheme="minorHAnsi"/>
                <w:sz w:val="22"/>
                <w:szCs w:val="22"/>
              </w:rPr>
              <w:t>strengthen</w:t>
            </w:r>
            <w:r w:rsidRPr="000F7CA8">
              <w:rPr>
                <w:rFonts w:ascii="Gill Sans MT" w:hAnsi="Gill Sans MT" w:cstheme="minorHAnsi"/>
                <w:sz w:val="22"/>
                <w:szCs w:val="22"/>
              </w:rPr>
              <w:t xml:space="preserve"> SCI staff (RO/CO) on sustainable civil society partnerships </w:t>
            </w:r>
            <w:r w:rsidR="002D377E">
              <w:rPr>
                <w:rFonts w:ascii="Gill Sans MT" w:hAnsi="Gill Sans MT" w:cstheme="minorHAnsi"/>
                <w:sz w:val="22"/>
                <w:szCs w:val="22"/>
              </w:rPr>
              <w:t xml:space="preserve">and on </w:t>
            </w:r>
            <w:r w:rsidRPr="000F7CA8">
              <w:rPr>
                <w:rFonts w:ascii="Gill Sans MT" w:hAnsi="Gill Sans MT" w:cstheme="minorHAnsi"/>
                <w:sz w:val="22"/>
                <w:szCs w:val="22"/>
              </w:rPr>
              <w:t>organisational capacity development (OCD) methodology</w:t>
            </w:r>
          </w:p>
          <w:p w14:paraId="2C2CB4FE" w14:textId="1429CF0E" w:rsidR="000F7CA8" w:rsidRDefault="000F7CA8" w:rsidP="000F7CA8">
            <w:pPr>
              <w:tabs>
                <w:tab w:val="left" w:pos="2977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0F7CA8">
              <w:rPr>
                <w:rFonts w:ascii="Gill Sans MT" w:hAnsi="Gill Sans MT" w:cstheme="minorHAnsi"/>
                <w:sz w:val="22"/>
                <w:szCs w:val="22"/>
              </w:rPr>
              <w:t>-</w:t>
            </w:r>
            <w:r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Pr="000F7CA8">
              <w:rPr>
                <w:rFonts w:ascii="Gill Sans MT" w:hAnsi="Gill Sans MT" w:cstheme="minorHAnsi"/>
                <w:sz w:val="22"/>
                <w:szCs w:val="22"/>
              </w:rPr>
              <w:t xml:space="preserve">Contribute learnings from civil society partnerships to the localisation agenda and the roll-out of the localisation policy </w:t>
            </w:r>
          </w:p>
          <w:p w14:paraId="7621ACCA" w14:textId="308F1DF4" w:rsidR="000103E1" w:rsidRPr="00FC0F40" w:rsidRDefault="000103E1" w:rsidP="008408BC">
            <w:pPr>
              <w:tabs>
                <w:tab w:val="left" w:pos="2977"/>
              </w:tabs>
              <w:rPr>
                <w:rFonts w:ascii="Gill Sans MT" w:hAnsi="Gill Sans MT"/>
              </w:rPr>
            </w:pPr>
          </w:p>
        </w:tc>
      </w:tr>
      <w:tr w:rsidR="00174203" w:rsidRPr="008E78A9" w14:paraId="30E8239B" w14:textId="77777777" w:rsidTr="00543A17">
        <w:tc>
          <w:tcPr>
            <w:tcW w:w="9498" w:type="dxa"/>
            <w:gridSpan w:val="3"/>
          </w:tcPr>
          <w:p w14:paraId="57AD7BFE" w14:textId="77777777" w:rsidR="008264D8" w:rsidRPr="008E78A9" w:rsidRDefault="008264D8" w:rsidP="008264D8">
            <w:pPr>
              <w:snapToGrid w:val="0"/>
              <w:ind w:left="-24"/>
              <w:rPr>
                <w:rFonts w:ascii="Gill Sans MT" w:hAnsi="Gill Sans MT" w:cstheme="minorHAnsi"/>
                <w:b/>
                <w:i/>
                <w:color w:val="808080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lastRenderedPageBreak/>
              <w:t>BEHAVIOURS (Values in Practice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)</w:t>
            </w:r>
          </w:p>
          <w:p w14:paraId="357AA421" w14:textId="77777777" w:rsidR="008264D8" w:rsidRPr="008E78A9" w:rsidRDefault="008264D8" w:rsidP="008264D8">
            <w:pPr>
              <w:ind w:left="-24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Accountability:</w:t>
            </w:r>
          </w:p>
          <w:p w14:paraId="3CF74C32" w14:textId="77777777" w:rsidR="008264D8" w:rsidRPr="008E78A9" w:rsidRDefault="008264D8" w:rsidP="00A04086">
            <w:pPr>
              <w:numPr>
                <w:ilvl w:val="0"/>
                <w:numId w:val="6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holds </w:t>
            </w:r>
            <w:proofErr w:type="spellStart"/>
            <w:r w:rsidRPr="008E78A9">
              <w:rPr>
                <w:rFonts w:ascii="Gill Sans MT" w:hAnsi="Gill Sans MT" w:cstheme="minorHAnsi"/>
                <w:sz w:val="22"/>
                <w:szCs w:val="22"/>
              </w:rPr>
              <w:t>self accountable</w:t>
            </w:r>
            <w:proofErr w:type="spellEnd"/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7632FB91" w14:textId="77777777" w:rsidR="008264D8" w:rsidRPr="008E78A9" w:rsidRDefault="008264D8" w:rsidP="00A04086">
            <w:pPr>
              <w:numPr>
                <w:ilvl w:val="0"/>
                <w:numId w:val="6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1CE9EEFA" w14:textId="77777777" w:rsidR="008264D8" w:rsidRPr="008E78A9" w:rsidRDefault="008264D8" w:rsidP="008264D8">
            <w:pPr>
              <w:ind w:left="-24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Ambition:</w:t>
            </w:r>
          </w:p>
          <w:p w14:paraId="5581A5B1" w14:textId="77777777" w:rsidR="008264D8" w:rsidRPr="008E78A9" w:rsidRDefault="008264D8" w:rsidP="00A04086">
            <w:pPr>
              <w:numPr>
                <w:ilvl w:val="0"/>
                <w:numId w:val="8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69BE4BF8" w14:textId="77777777" w:rsidR="008264D8" w:rsidRPr="008E78A9" w:rsidRDefault="008264D8" w:rsidP="00A04086">
            <w:pPr>
              <w:numPr>
                <w:ilvl w:val="0"/>
                <w:numId w:val="8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widely shares their personal vision for Save the Children, engages and motivates others</w:t>
            </w:r>
          </w:p>
          <w:p w14:paraId="44754CAC" w14:textId="77777777" w:rsidR="008264D8" w:rsidRPr="008E78A9" w:rsidRDefault="008264D8" w:rsidP="00A04086">
            <w:pPr>
              <w:numPr>
                <w:ilvl w:val="0"/>
                <w:numId w:val="8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future orientated, thinks strategically and on a global scale.</w:t>
            </w:r>
          </w:p>
          <w:p w14:paraId="630B4BAF" w14:textId="77777777" w:rsidR="008264D8" w:rsidRPr="008E78A9" w:rsidRDefault="008264D8" w:rsidP="008264D8">
            <w:pPr>
              <w:ind w:left="-24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Collaboration:</w:t>
            </w:r>
          </w:p>
          <w:p w14:paraId="43635350" w14:textId="77777777" w:rsidR="008264D8" w:rsidRPr="008E78A9" w:rsidRDefault="008264D8" w:rsidP="00A04086">
            <w:pPr>
              <w:numPr>
                <w:ilvl w:val="0"/>
                <w:numId w:val="7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547FFCA0" w14:textId="77777777" w:rsidR="008264D8" w:rsidRPr="008E78A9" w:rsidRDefault="008264D8" w:rsidP="00A04086">
            <w:pPr>
              <w:numPr>
                <w:ilvl w:val="0"/>
                <w:numId w:val="7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values diversity, sees it as a source of competitive strength</w:t>
            </w:r>
          </w:p>
          <w:p w14:paraId="4D0B7ACA" w14:textId="77777777" w:rsidR="008264D8" w:rsidRPr="008E78A9" w:rsidRDefault="008264D8" w:rsidP="00A04086">
            <w:pPr>
              <w:numPr>
                <w:ilvl w:val="0"/>
                <w:numId w:val="5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approachable, good listener, easy to talk to.</w:t>
            </w:r>
          </w:p>
          <w:p w14:paraId="4C726A1A" w14:textId="77777777" w:rsidR="008264D8" w:rsidRPr="008E78A9" w:rsidRDefault="008264D8" w:rsidP="008264D8">
            <w:pPr>
              <w:ind w:left="-24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Creativity:</w:t>
            </w:r>
          </w:p>
          <w:p w14:paraId="5C5D55AA" w14:textId="77777777" w:rsidR="008264D8" w:rsidRPr="008E78A9" w:rsidRDefault="008264D8" w:rsidP="00A04086">
            <w:pPr>
              <w:numPr>
                <w:ilvl w:val="0"/>
                <w:numId w:val="7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develops and encourages new and innovative solutions</w:t>
            </w:r>
          </w:p>
          <w:p w14:paraId="03AC3C05" w14:textId="77777777" w:rsidR="008264D8" w:rsidRPr="008E78A9" w:rsidRDefault="008264D8" w:rsidP="00A04086">
            <w:pPr>
              <w:numPr>
                <w:ilvl w:val="0"/>
                <w:numId w:val="7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willing to take disciplined risks.</w:t>
            </w:r>
          </w:p>
          <w:p w14:paraId="01873674" w14:textId="77777777" w:rsidR="008264D8" w:rsidRPr="008E78A9" w:rsidRDefault="008264D8" w:rsidP="008264D8">
            <w:pPr>
              <w:ind w:left="-24"/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Integrity:</w:t>
            </w:r>
          </w:p>
          <w:p w14:paraId="3B40C12E" w14:textId="056BF05B" w:rsidR="008264D8" w:rsidRPr="008E78A9" w:rsidRDefault="008264D8" w:rsidP="00A04086">
            <w:pPr>
              <w:numPr>
                <w:ilvl w:val="0"/>
                <w:numId w:val="7"/>
              </w:num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honest, encourages openness and transparency; demonstrates highest levels of integrity</w:t>
            </w:r>
          </w:p>
          <w:p w14:paraId="18F0856A" w14:textId="5E3AE961" w:rsidR="00375CA7" w:rsidRPr="008E78A9" w:rsidRDefault="00375CA7" w:rsidP="00375CA7">
            <w:p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</w:p>
          <w:p w14:paraId="15181F15" w14:textId="3834E237" w:rsidR="00375CA7" w:rsidRPr="008E78A9" w:rsidRDefault="00375CA7" w:rsidP="00375CA7">
            <w:pPr>
              <w:suppressAutoHyphens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The post holder must commit to work in an international agency that respects racial diversity and fights racism in all forms; and to model positive behaviours and respect to all colleagues, partners and communities. </w:t>
            </w:r>
          </w:p>
          <w:p w14:paraId="3E3FCEAA" w14:textId="77777777" w:rsidR="008264D8" w:rsidRPr="008E78A9" w:rsidRDefault="008264D8" w:rsidP="00AC7F6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</w:tr>
      <w:tr w:rsidR="002B21C3" w:rsidRPr="008E78A9" w14:paraId="21DFEB23" w14:textId="77777777" w:rsidTr="00543A17">
        <w:tc>
          <w:tcPr>
            <w:tcW w:w="9498" w:type="dxa"/>
            <w:gridSpan w:val="3"/>
          </w:tcPr>
          <w:p w14:paraId="54AAAE99" w14:textId="77777777" w:rsidR="002B21C3" w:rsidRPr="008E78A9" w:rsidRDefault="00ED102A">
            <w:pPr>
              <w:rPr>
                <w:rFonts w:ascii="Gill Sans MT" w:hAnsi="Gill Sans MT" w:cstheme="minorHAnsi"/>
                <w:b/>
                <w:i/>
                <w:color w:val="808080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QUALIFICATIONS  </w:t>
            </w:r>
          </w:p>
          <w:p w14:paraId="702398D8" w14:textId="77777777" w:rsidR="00FC0F40" w:rsidRDefault="00FC0F40" w:rsidP="00FC0F40">
            <w:pPr>
              <w:pStyle w:val="Textoindependiente"/>
              <w:numPr>
                <w:ilvl w:val="0"/>
                <w:numId w:val="10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FC0F40">
              <w:rPr>
                <w:rFonts w:ascii="Gill Sans MT" w:hAnsi="Gill Sans MT" w:cstheme="minorHAnsi"/>
                <w:sz w:val="22"/>
                <w:szCs w:val="22"/>
              </w:rPr>
              <w:lastRenderedPageBreak/>
              <w:t xml:space="preserve">Master's Degree in social sciences, development, organisational leadership, international relations, or relevant field. </w:t>
            </w:r>
          </w:p>
          <w:p w14:paraId="47276943" w14:textId="65FB2E14" w:rsidR="00556B70" w:rsidRDefault="00FC0F40" w:rsidP="00FC0F40">
            <w:pPr>
              <w:pStyle w:val="Textoindependiente"/>
              <w:numPr>
                <w:ilvl w:val="0"/>
                <w:numId w:val="10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FC0F40">
              <w:rPr>
                <w:rFonts w:ascii="Gill Sans MT" w:hAnsi="Gill Sans MT" w:cstheme="minorHAnsi"/>
                <w:sz w:val="22"/>
                <w:szCs w:val="22"/>
              </w:rPr>
              <w:t xml:space="preserve">Extensive and substantive relevant practical experience may be considered in lieu of a </w:t>
            </w:r>
            <w:proofErr w:type="gramStart"/>
            <w:r w:rsidRPr="00FC0F40">
              <w:rPr>
                <w:rFonts w:ascii="Gill Sans MT" w:hAnsi="Gill Sans MT" w:cstheme="minorHAnsi"/>
                <w:sz w:val="22"/>
                <w:szCs w:val="22"/>
              </w:rPr>
              <w:t>Master's Degree</w:t>
            </w:r>
            <w:proofErr w:type="gramEnd"/>
            <w:r w:rsidR="00A97793" w:rsidRPr="008E78A9">
              <w:rPr>
                <w:rFonts w:ascii="Gill Sans MT" w:hAnsi="Gill Sans MT" w:cstheme="minorHAnsi"/>
                <w:sz w:val="22"/>
                <w:szCs w:val="22"/>
              </w:rPr>
              <w:t xml:space="preserve">.  </w:t>
            </w:r>
          </w:p>
          <w:p w14:paraId="4DFE0715" w14:textId="7653E7DF" w:rsidR="00BD3A33" w:rsidRDefault="00BD3A33" w:rsidP="00A04086">
            <w:pPr>
              <w:numPr>
                <w:ilvl w:val="0"/>
                <w:numId w:val="10"/>
              </w:numPr>
              <w:suppressAutoHyphens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F01A9">
              <w:rPr>
                <w:rFonts w:ascii="Gill Sans MT" w:hAnsi="Gill Sans MT" w:cs="Arial"/>
                <w:sz w:val="22"/>
                <w:szCs w:val="22"/>
              </w:rPr>
              <w:t xml:space="preserve">Partnership Brokering certification desirable. </w:t>
            </w:r>
          </w:p>
          <w:p w14:paraId="3BF78617" w14:textId="556CB9F9" w:rsidR="00BD3A33" w:rsidRPr="008E78A9" w:rsidRDefault="00BD3A33" w:rsidP="00FC0F40">
            <w:pPr>
              <w:suppressAutoHyphens/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</w:p>
        </w:tc>
      </w:tr>
      <w:tr w:rsidR="00543A17" w:rsidRPr="008E78A9" w14:paraId="734F35D1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264C5BD5" w14:textId="77777777" w:rsidR="00543A17" w:rsidRPr="008E78A9" w:rsidRDefault="00543A17" w:rsidP="00543A17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lastRenderedPageBreak/>
              <w:t>EXPERIENCE AND SKILLS</w:t>
            </w:r>
          </w:p>
          <w:p w14:paraId="49234F6F" w14:textId="1369CCC4" w:rsidR="00A97793" w:rsidRPr="008E78A9" w:rsidRDefault="00A97793" w:rsidP="00A04086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At least 10 years of qualified experience working with rights-based approaches and relevant thematic areas</w:t>
            </w:r>
            <w:r w:rsidR="00A61517">
              <w:rPr>
                <w:rFonts w:ascii="Gill Sans MT" w:hAnsi="Gill Sans MT" w:cstheme="minorHAnsi"/>
                <w:sz w:val="22"/>
                <w:szCs w:val="22"/>
              </w:rPr>
              <w:t xml:space="preserve"> focusing on organisational capacity strengthening of civil society organisations and/or national and local actors 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in development and humanitarian contexts. </w:t>
            </w:r>
          </w:p>
          <w:p w14:paraId="6AAB3082" w14:textId="04D2BC07" w:rsidR="00A97793" w:rsidRPr="008E78A9" w:rsidRDefault="00A97793" w:rsidP="00FC0F40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At least 10 years’ experience </w:t>
            </w:r>
            <w:r w:rsidR="00741CD2">
              <w:rPr>
                <w:rFonts w:ascii="Gill Sans MT" w:hAnsi="Gill Sans MT" w:cstheme="minorHAnsi"/>
                <w:sz w:val="22"/>
                <w:szCs w:val="22"/>
              </w:rPr>
              <w:t>in</w:t>
            </w:r>
            <w:r w:rsidR="00741CD2" w:rsidRPr="008E78A9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="00DB3066">
              <w:rPr>
                <w:rFonts w:ascii="Gill Sans MT" w:hAnsi="Gill Sans MT" w:cstheme="minorHAnsi"/>
                <w:sz w:val="22"/>
                <w:szCs w:val="22"/>
              </w:rPr>
              <w:t>the design</w:t>
            </w:r>
            <w:r w:rsidR="00DB3066" w:rsidRPr="008E78A9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and implement</w:t>
            </w:r>
            <w:r w:rsidR="00741CD2">
              <w:rPr>
                <w:rFonts w:ascii="Gill Sans MT" w:hAnsi="Gill Sans MT" w:cstheme="minorHAnsi"/>
                <w:sz w:val="22"/>
                <w:szCs w:val="22"/>
              </w:rPr>
              <w:t>at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i</w:t>
            </w:r>
            <w:r w:rsidR="00DB3066">
              <w:rPr>
                <w:rFonts w:ascii="Gill Sans MT" w:hAnsi="Gill Sans MT" w:cstheme="minorHAnsi"/>
                <w:sz w:val="22"/>
                <w:szCs w:val="22"/>
              </w:rPr>
              <w:t>on of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 programmes </w:t>
            </w:r>
            <w:r w:rsidR="00A61517">
              <w:rPr>
                <w:rFonts w:ascii="Gill Sans MT" w:hAnsi="Gill Sans MT" w:cstheme="minorHAnsi"/>
                <w:sz w:val="22"/>
                <w:szCs w:val="22"/>
              </w:rPr>
              <w:t xml:space="preserve">and capacity building of civil society organisations 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from both development and humanitarian contexts. </w:t>
            </w:r>
          </w:p>
          <w:p w14:paraId="20CBA661" w14:textId="77777777" w:rsidR="00FC0F40" w:rsidRPr="004F01A9" w:rsidRDefault="00A97793" w:rsidP="00FC0F40">
            <w:pPr>
              <w:numPr>
                <w:ilvl w:val="0"/>
                <w:numId w:val="10"/>
              </w:numPr>
              <w:suppressAutoHyphens/>
              <w:rPr>
                <w:rFonts w:ascii="Gill Sans MT" w:hAnsi="Gill Sans MT" w:cs="Arial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Experience of developing efficient strategies for advocacy work and policy dialogue between civil society and state </w:t>
            </w:r>
            <w:proofErr w:type="gramStart"/>
            <w:r w:rsidRPr="008E78A9">
              <w:rPr>
                <w:rFonts w:ascii="Gill Sans MT" w:hAnsi="Gill Sans MT" w:cstheme="minorHAnsi"/>
                <w:sz w:val="22"/>
                <w:szCs w:val="22"/>
              </w:rPr>
              <w:t>actors</w:t>
            </w:r>
            <w:proofErr w:type="gramEnd"/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 </w:t>
            </w:r>
            <w:r w:rsidR="00FC0F40">
              <w:rPr>
                <w:rFonts w:ascii="Gill Sans MT" w:hAnsi="Gill Sans MT" w:cs="Arial"/>
                <w:sz w:val="22"/>
                <w:szCs w:val="22"/>
              </w:rPr>
              <w:t>Experience/familiarity of Nordic framework agreements focusing on local civil society strengthening is considered a merit.</w:t>
            </w:r>
          </w:p>
          <w:p w14:paraId="3B5808E2" w14:textId="4D71C627" w:rsidR="00A97793" w:rsidRPr="008E78A9" w:rsidRDefault="00BD3A33" w:rsidP="00A04086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4F01A9">
              <w:rPr>
                <w:rFonts w:ascii="Gill Sans MT" w:hAnsi="Gill Sans MT" w:cstheme="minorHAnsi"/>
                <w:sz w:val="22"/>
                <w:szCs w:val="22"/>
              </w:rPr>
              <w:t>Familiar with organisational development methodologies, partnership principles, partnership brokering, participatory approaches and the localisation agenda</w:t>
            </w:r>
            <w:r w:rsidR="00FC0F40">
              <w:rPr>
                <w:rFonts w:ascii="Gill Sans MT" w:hAnsi="Gill Sans MT" w:cstheme="minorHAnsi"/>
                <w:sz w:val="22"/>
                <w:szCs w:val="22"/>
              </w:rPr>
              <w:t>. S</w:t>
            </w:r>
            <w:r w:rsidR="00A97793" w:rsidRPr="008E78A9">
              <w:rPr>
                <w:rFonts w:ascii="Gill Sans MT" w:hAnsi="Gill Sans MT" w:cstheme="minorHAnsi"/>
                <w:sz w:val="22"/>
                <w:szCs w:val="22"/>
              </w:rPr>
              <w:t>trong understanding of thematic issues related to child rights and human rights.</w:t>
            </w:r>
          </w:p>
          <w:p w14:paraId="3B599B12" w14:textId="77777777" w:rsidR="00A97793" w:rsidRPr="008E78A9" w:rsidRDefault="00A97793" w:rsidP="00A04086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Strong analytical skills and ability to summarize extensive and complex information.</w:t>
            </w:r>
          </w:p>
          <w:p w14:paraId="24362B35" w14:textId="77777777" w:rsidR="00A97793" w:rsidRPr="008E78A9" w:rsidRDefault="00A97793" w:rsidP="00A04086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Ability to lead on strategic development, including monitoring, evaluation, accountability and learning.</w:t>
            </w:r>
          </w:p>
          <w:p w14:paraId="4D244620" w14:textId="77777777" w:rsidR="00A97793" w:rsidRPr="008E78A9" w:rsidRDefault="00A97793" w:rsidP="00A04086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Knowledge of RBM/LFA frameworks.</w:t>
            </w:r>
          </w:p>
          <w:p w14:paraId="03A32A79" w14:textId="77777777" w:rsidR="00A97793" w:rsidRPr="008E78A9" w:rsidRDefault="00A97793" w:rsidP="00A04086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Proposal writing and reporting skills including thematic quality assurance on gender equality, child rights, and children with disabilities, conflict sensitivity, and climate aspects in both development and humanitarian contexts.</w:t>
            </w:r>
          </w:p>
          <w:p w14:paraId="40D2EF20" w14:textId="77777777" w:rsidR="00BD3A33" w:rsidRPr="004F01A9" w:rsidRDefault="00BD3A33" w:rsidP="00A04086">
            <w:pPr>
              <w:numPr>
                <w:ilvl w:val="0"/>
                <w:numId w:val="11"/>
              </w:numPr>
              <w:shd w:val="clear" w:color="auto" w:fill="FFFFFF" w:themeFill="background1"/>
              <w:rPr>
                <w:rFonts w:ascii="Gill Sans MT" w:hAnsi="Gill Sans MT" w:cstheme="minorHAnsi"/>
                <w:sz w:val="22"/>
                <w:szCs w:val="22"/>
              </w:rPr>
            </w:pPr>
            <w:r w:rsidRPr="004F01A9">
              <w:rPr>
                <w:rFonts w:ascii="Gill Sans MT" w:hAnsi="Gill Sans MT" w:cstheme="minorHAnsi"/>
                <w:sz w:val="22"/>
                <w:szCs w:val="22"/>
              </w:rPr>
              <w:t>Experience in organizational capacity development and significant training, facilitation and capacity building skills</w:t>
            </w:r>
          </w:p>
          <w:p w14:paraId="2D77ACBE" w14:textId="32A64B8C" w:rsidR="00A97793" w:rsidRDefault="00A97793" w:rsidP="00A04086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Familiarity with Microsoft Office and business intelligence/reporting/monitoring systems</w:t>
            </w:r>
          </w:p>
          <w:p w14:paraId="7DFF1007" w14:textId="3CD7D7C5" w:rsidR="00EF3880" w:rsidRPr="00EF3880" w:rsidRDefault="00EF3880" w:rsidP="00EF3880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Fonts w:ascii="Gill Sans MT" w:hAnsi="Gill Sans MT" w:cstheme="minorHAnsi"/>
                <w:sz w:val="22"/>
                <w:szCs w:val="22"/>
              </w:rPr>
              <w:t>Fluency in Spanish (verbally and written)</w:t>
            </w:r>
          </w:p>
          <w:p w14:paraId="5A6BC41B" w14:textId="75730CD5" w:rsidR="00A421D6" w:rsidRPr="00EF3880" w:rsidRDefault="00A97793" w:rsidP="00EF3880">
            <w:pPr>
              <w:pStyle w:val="Textoindependiente"/>
              <w:numPr>
                <w:ilvl w:val="0"/>
                <w:numId w:val="11"/>
              </w:numPr>
              <w:spacing w:after="160" w:line="280" w:lineRule="atLeast"/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Proficiency in English (verbally and in writing).</w:t>
            </w:r>
          </w:p>
        </w:tc>
      </w:tr>
      <w:tr w:rsidR="00C1568E" w:rsidRPr="008E78A9" w14:paraId="26AFF7D3" w14:textId="77777777" w:rsidTr="00EF1BB6">
        <w:trPr>
          <w:trHeight w:val="425"/>
        </w:trPr>
        <w:tc>
          <w:tcPr>
            <w:tcW w:w="9498" w:type="dxa"/>
            <w:gridSpan w:val="3"/>
          </w:tcPr>
          <w:p w14:paraId="71C4CEF0" w14:textId="77777777" w:rsidR="00C1568E" w:rsidRPr="008E78A9" w:rsidRDefault="00C1568E" w:rsidP="00C1568E">
            <w:pPr>
              <w:rPr>
                <w:rFonts w:ascii="Gill Sans MT" w:hAnsi="Gill Sans MT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iCs/>
                <w:color w:val="000000" w:themeColor="text1"/>
                <w:sz w:val="22"/>
                <w:szCs w:val="22"/>
              </w:rPr>
              <w:t xml:space="preserve">KEY COMPETENCIES </w:t>
            </w:r>
          </w:p>
          <w:p w14:paraId="2643C454" w14:textId="77777777" w:rsidR="00C1568E" w:rsidRPr="008E78A9" w:rsidRDefault="00C1568E" w:rsidP="00C1568E">
            <w:pPr>
              <w:rPr>
                <w:rFonts w:ascii="Gill Sans MT" w:hAnsi="Gill Sans MT" w:cstheme="minorHAnsi"/>
                <w:b/>
                <w:iCs/>
                <w:color w:val="000000" w:themeColor="text1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iCs/>
                <w:color w:val="000000" w:themeColor="text1"/>
                <w:sz w:val="22"/>
                <w:szCs w:val="22"/>
              </w:rPr>
              <w:t>Technical competencies:</w:t>
            </w:r>
          </w:p>
          <w:p w14:paraId="77D4C989" w14:textId="77777777" w:rsidR="00071A47" w:rsidRPr="008E78A9" w:rsidRDefault="00071A47" w:rsidP="00A04086">
            <w:pPr>
              <w:pStyle w:val="Prrafodelista"/>
              <w:numPr>
                <w:ilvl w:val="0"/>
                <w:numId w:val="9"/>
              </w:numPr>
              <w:tabs>
                <w:tab w:val="left" w:pos="2977"/>
              </w:tabs>
              <w:rPr>
                <w:rFonts w:ascii="Gill Sans MT" w:hAnsi="Gill Sans MT" w:cstheme="minorHAnsi"/>
                <w:bCs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Cs/>
                <w:sz w:val="22"/>
                <w:szCs w:val="22"/>
              </w:rPr>
              <w:t>Inspires others to embrace the values and principles that underpin partnerships and the localisation agenda (Leading edge)</w:t>
            </w:r>
          </w:p>
          <w:p w14:paraId="39448A80" w14:textId="77777777" w:rsidR="00071A47" w:rsidRPr="008E78A9" w:rsidRDefault="00071A47" w:rsidP="00A04086">
            <w:pPr>
              <w:pStyle w:val="Prrafodelista"/>
              <w:numPr>
                <w:ilvl w:val="0"/>
                <w:numId w:val="9"/>
              </w:numPr>
              <w:tabs>
                <w:tab w:val="left" w:pos="2977"/>
              </w:tabs>
              <w:rPr>
                <w:rFonts w:ascii="Gill Sans MT" w:hAnsi="Gill Sans MT" w:cstheme="minorHAnsi"/>
                <w:bCs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Cs/>
                <w:sz w:val="22"/>
                <w:szCs w:val="22"/>
              </w:rPr>
              <w:t xml:space="preserve">Leads formal and informal engagement with diverse, strategic partners based on shared, long-term visions (Leading edge) </w:t>
            </w:r>
          </w:p>
          <w:p w14:paraId="03C243B5" w14:textId="64D5FF47" w:rsidR="00C1568E" w:rsidRPr="008E78A9" w:rsidRDefault="00071A47" w:rsidP="00A04086">
            <w:pPr>
              <w:pStyle w:val="Prrafodelista"/>
              <w:numPr>
                <w:ilvl w:val="0"/>
                <w:numId w:val="9"/>
              </w:numPr>
              <w:tabs>
                <w:tab w:val="left" w:pos="2977"/>
              </w:tabs>
              <w:rPr>
                <w:rFonts w:ascii="Gill Sans MT" w:hAnsi="Gill Sans MT" w:cstheme="minorHAnsi"/>
                <w:bCs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Cs/>
                <w:sz w:val="22"/>
                <w:szCs w:val="22"/>
              </w:rPr>
              <w:t>Promotes the unique role of Save the Children in partnerships to promote the rights of children (Accomplished)</w:t>
            </w:r>
          </w:p>
          <w:p w14:paraId="4EAC292E" w14:textId="77777777" w:rsidR="00C1568E" w:rsidRPr="008E78A9" w:rsidRDefault="00C1568E" w:rsidP="00C1568E">
            <w:pPr>
              <w:rPr>
                <w:rFonts w:ascii="Gill Sans MT" w:hAnsi="Gill Sans MT" w:cstheme="minorHAnsi"/>
                <w:b/>
                <w:i/>
                <w:color w:val="808080"/>
                <w:sz w:val="22"/>
                <w:szCs w:val="22"/>
              </w:rPr>
            </w:pPr>
          </w:p>
          <w:p w14:paraId="3DB4ACEB" w14:textId="77777777" w:rsidR="00C1568E" w:rsidRPr="008E78A9" w:rsidRDefault="00C1568E" w:rsidP="00C1568E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8E78A9">
              <w:rPr>
                <w:rFonts w:cstheme="minorHAnsi"/>
                <w:b/>
                <w:sz w:val="22"/>
                <w:szCs w:val="22"/>
              </w:rPr>
              <w:t>Generic Competencies</w:t>
            </w:r>
          </w:p>
          <w:p w14:paraId="44FCC3EA" w14:textId="23802D9F" w:rsidR="00C1568E" w:rsidRPr="008E78A9" w:rsidRDefault="00E3552A" w:rsidP="00A04086">
            <w:pPr>
              <w:pStyle w:val="Prrafodelista"/>
              <w:numPr>
                <w:ilvl w:val="0"/>
                <w:numId w:val="9"/>
              </w:numPr>
              <w:tabs>
                <w:tab w:val="left" w:pos="2977"/>
              </w:tabs>
              <w:rPr>
                <w:rFonts w:ascii="Gill Sans MT" w:hAnsi="Gill Sans MT" w:cstheme="minorHAnsi"/>
                <w:iCs/>
                <w:color w:val="000000"/>
                <w:sz w:val="22"/>
                <w:szCs w:val="22"/>
                <w:lang w:eastAsia="en-GB"/>
              </w:rPr>
            </w:pPr>
            <w:r w:rsidRPr="008E78A9">
              <w:rPr>
                <w:rFonts w:ascii="Gill Sans MT" w:hAnsi="Gill Sans MT" w:cstheme="minorHAnsi"/>
                <w:i/>
                <w:iCs/>
                <w:color w:val="000000"/>
                <w:sz w:val="22"/>
                <w:szCs w:val="22"/>
                <w:lang w:eastAsia="en-GB"/>
              </w:rPr>
              <w:t>Being the Voice of Children</w:t>
            </w:r>
            <w:r w:rsidRPr="008E78A9">
              <w:rPr>
                <w:rFonts w:ascii="Gill Sans MT" w:hAnsi="Gill Sans MT" w:cstheme="minorHAnsi"/>
                <w:iCs/>
                <w:color w:val="000000"/>
                <w:sz w:val="22"/>
                <w:szCs w:val="22"/>
                <w:lang w:eastAsia="en-GB"/>
              </w:rPr>
              <w:t>: Utilises being part of a global movement to promote change in the policy and public sphere on child related issues</w:t>
            </w:r>
          </w:p>
          <w:p w14:paraId="2FF4BEB3" w14:textId="6F04F5C4" w:rsidR="00C1568E" w:rsidRPr="008E78A9" w:rsidRDefault="00197118" w:rsidP="00A04086">
            <w:pPr>
              <w:pStyle w:val="Prrafodelista"/>
              <w:numPr>
                <w:ilvl w:val="0"/>
                <w:numId w:val="9"/>
              </w:numPr>
              <w:tabs>
                <w:tab w:val="left" w:pos="2977"/>
              </w:tabs>
              <w:rPr>
                <w:rFonts w:ascii="Gill Sans MT" w:hAnsi="Gill Sans MT" w:cstheme="minorHAnsi"/>
                <w:iCs/>
                <w:color w:val="000000"/>
                <w:sz w:val="22"/>
                <w:szCs w:val="22"/>
                <w:lang w:eastAsia="en-GB"/>
              </w:rPr>
            </w:pPr>
            <w:r w:rsidRPr="008E78A9">
              <w:rPr>
                <w:rFonts w:ascii="Gill Sans MT" w:hAnsi="Gill Sans MT" w:cstheme="minorHAnsi"/>
                <w:i/>
                <w:iCs/>
                <w:color w:val="000000"/>
                <w:sz w:val="22"/>
                <w:szCs w:val="22"/>
                <w:lang w:eastAsia="en-GB"/>
              </w:rPr>
              <w:lastRenderedPageBreak/>
              <w:t>Advancing Equality &amp; Inclusion</w:t>
            </w:r>
            <w:r w:rsidRPr="008E78A9">
              <w:rPr>
                <w:rFonts w:ascii="Gill Sans MT" w:hAnsi="Gill Sans MT" w:cstheme="minorHAnsi"/>
                <w:iCs/>
                <w:color w:val="000000"/>
                <w:sz w:val="22"/>
                <w:szCs w:val="22"/>
                <w:lang w:eastAsia="en-GB"/>
              </w:rPr>
              <w:t>: Drives an enabling environment for gender equality and inclusion, and prioritising the most deprived and marginalised children</w:t>
            </w:r>
          </w:p>
          <w:p w14:paraId="1D24C540" w14:textId="1DFC6502" w:rsidR="00E72363" w:rsidRPr="008E78A9" w:rsidRDefault="00E72363" w:rsidP="00071A47">
            <w:pPr>
              <w:pStyle w:val="Prrafodelista"/>
              <w:tabs>
                <w:tab w:val="left" w:pos="2977"/>
              </w:tabs>
              <w:rPr>
                <w:rFonts w:ascii="Gill Sans MT" w:hAnsi="Gill Sans MT" w:cstheme="minorHAnsi"/>
                <w:bCs/>
                <w:color w:val="808080"/>
                <w:sz w:val="22"/>
                <w:szCs w:val="22"/>
              </w:rPr>
            </w:pPr>
          </w:p>
        </w:tc>
      </w:tr>
      <w:tr w:rsidR="00CE502B" w:rsidRPr="008E78A9" w14:paraId="225D5246" w14:textId="77777777" w:rsidTr="00EF1BB6">
        <w:trPr>
          <w:trHeight w:val="425"/>
        </w:trPr>
        <w:tc>
          <w:tcPr>
            <w:tcW w:w="9498" w:type="dxa"/>
            <w:gridSpan w:val="3"/>
          </w:tcPr>
          <w:p w14:paraId="47C32FBF" w14:textId="77777777" w:rsidR="00CE502B" w:rsidRPr="008E78A9" w:rsidRDefault="00CE502B" w:rsidP="00EF1BB6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lastRenderedPageBreak/>
              <w:t>Additional job responsibilities</w:t>
            </w:r>
          </w:p>
          <w:p w14:paraId="260B80EA" w14:textId="77777777" w:rsidR="00480895" w:rsidRPr="008E78A9" w:rsidRDefault="00F5619F" w:rsidP="00F5619F">
            <w:pPr>
              <w:tabs>
                <w:tab w:val="left" w:pos="1134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The</w:t>
            </w:r>
            <w:r w:rsidR="00CE502B" w:rsidRPr="008E78A9">
              <w:rPr>
                <w:rFonts w:ascii="Gill Sans MT" w:hAnsi="Gill Sans MT" w:cstheme="minorHAnsi"/>
                <w:sz w:val="22"/>
                <w:szCs w:val="22"/>
              </w:rPr>
              <w:t xml:space="preserve"> duties and responsibilities as set out above are not exhaustiv</w:t>
            </w:r>
            <w:r w:rsidR="00480895" w:rsidRPr="008E78A9">
              <w:rPr>
                <w:rFonts w:ascii="Gill Sans MT" w:hAnsi="Gill Sans MT" w:cstheme="minorHAnsi"/>
                <w:sz w:val="22"/>
                <w:szCs w:val="22"/>
              </w:rPr>
              <w:t xml:space="preserve">e and the 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>role</w:t>
            </w:r>
            <w:r w:rsidR="00CE502B" w:rsidRPr="008E78A9">
              <w:rPr>
                <w:rFonts w:ascii="Gill Sans MT" w:hAnsi="Gill Sans MT" w:cstheme="minorHAnsi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8E78A9" w14:paraId="008E1769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712A02EC" w14:textId="77777777" w:rsidR="00F069CA" w:rsidRPr="008E78A9" w:rsidRDefault="00F069CA" w:rsidP="002D4A3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Equal Opportunities </w:t>
            </w:r>
          </w:p>
          <w:p w14:paraId="73BEFA1D" w14:textId="77777777" w:rsidR="00F069CA" w:rsidRPr="008E78A9" w:rsidRDefault="00F069CA" w:rsidP="00F5619F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The </w:t>
            </w:r>
            <w:r w:rsidR="00F5619F" w:rsidRPr="008E78A9">
              <w:rPr>
                <w:rFonts w:ascii="Gill Sans MT" w:hAnsi="Gill Sans MT" w:cstheme="minorHAnsi"/>
                <w:sz w:val="22"/>
                <w:szCs w:val="22"/>
              </w:rPr>
              <w:t>role</w:t>
            </w:r>
            <w:r w:rsidRPr="008E78A9">
              <w:rPr>
                <w:rFonts w:ascii="Gill Sans MT" w:hAnsi="Gill Sans MT" w:cstheme="minorHAnsi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8E78A9" w14:paraId="1B7C5A56" w14:textId="77777777" w:rsidTr="00543A17">
        <w:tc>
          <w:tcPr>
            <w:tcW w:w="9498" w:type="dxa"/>
            <w:gridSpan w:val="3"/>
          </w:tcPr>
          <w:p w14:paraId="6624C7C5" w14:textId="77777777" w:rsidR="00520EAC" w:rsidRPr="008E78A9" w:rsidRDefault="00520EAC" w:rsidP="00520EAC">
            <w:pPr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color w:val="000000"/>
                <w:sz w:val="22"/>
                <w:szCs w:val="22"/>
              </w:rPr>
              <w:t>Child Safeguarding:</w:t>
            </w:r>
          </w:p>
          <w:p w14:paraId="2C10CC5A" w14:textId="77777777" w:rsidR="00520EAC" w:rsidRPr="008E78A9" w:rsidRDefault="00520EAC" w:rsidP="007D3755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8E78A9">
              <w:rPr>
                <w:rFonts w:ascii="Gill Sans MT" w:hAnsi="Gill Sans MT" w:cstheme="minorHAnsi"/>
                <w:sz w:val="22"/>
                <w:szCs w:val="22"/>
              </w:rPr>
              <w:t>.</w:t>
            </w:r>
          </w:p>
        </w:tc>
      </w:tr>
      <w:tr w:rsidR="00EC46B9" w:rsidRPr="008E78A9" w14:paraId="42B84EC8" w14:textId="77777777" w:rsidTr="00543A17">
        <w:tc>
          <w:tcPr>
            <w:tcW w:w="9498" w:type="dxa"/>
            <w:gridSpan w:val="3"/>
          </w:tcPr>
          <w:p w14:paraId="0CA24D38" w14:textId="77777777" w:rsidR="00EC46B9" w:rsidRPr="008E78A9" w:rsidRDefault="00EC46B9" w:rsidP="00EC46B9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Safeguarding our Staff:</w:t>
            </w:r>
          </w:p>
          <w:p w14:paraId="497904C1" w14:textId="77777777" w:rsidR="00EC46B9" w:rsidRPr="008E78A9" w:rsidRDefault="00EC46B9" w:rsidP="00EC46B9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F069CA" w:rsidRPr="008E78A9" w14:paraId="5A0815BC" w14:textId="77777777" w:rsidTr="00543A17">
        <w:tc>
          <w:tcPr>
            <w:tcW w:w="9498" w:type="dxa"/>
            <w:gridSpan w:val="3"/>
          </w:tcPr>
          <w:p w14:paraId="33B3335C" w14:textId="77777777" w:rsidR="00F069CA" w:rsidRPr="008E78A9" w:rsidRDefault="00F069CA" w:rsidP="002D4A3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Health and Safety</w:t>
            </w:r>
          </w:p>
          <w:p w14:paraId="7CC62F0E" w14:textId="77777777" w:rsidR="00F069CA" w:rsidRPr="008E78A9" w:rsidRDefault="00F5619F" w:rsidP="007770CA">
            <w:pPr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sz w:val="22"/>
                <w:szCs w:val="22"/>
              </w:rPr>
              <w:t>The role</w:t>
            </w:r>
            <w:r w:rsidR="00F069CA" w:rsidRPr="008E78A9">
              <w:rPr>
                <w:rFonts w:ascii="Gill Sans MT" w:hAnsi="Gill Sans MT" w:cstheme="minorHAnsi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8E78A9" w14:paraId="6FC06FCB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0336ABA3" w14:textId="77777777" w:rsidR="00F069CA" w:rsidRPr="008E78A9" w:rsidRDefault="00F069CA" w:rsidP="009376FF">
            <w:pPr>
              <w:tabs>
                <w:tab w:val="left" w:pos="113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JD written by</w:t>
            </w:r>
            <w:r w:rsidR="00183B33" w:rsidRPr="008E78A9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36333A0" w14:textId="77777777" w:rsidR="00F069CA" w:rsidRPr="008E78A9" w:rsidRDefault="00F069CA" w:rsidP="009376FF">
            <w:pPr>
              <w:tabs>
                <w:tab w:val="left" w:pos="98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Date</w:t>
            </w:r>
            <w:r w:rsidR="00CB20F1" w:rsidRPr="008E78A9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</w:tr>
      <w:tr w:rsidR="00F069CA" w:rsidRPr="008E78A9" w14:paraId="2CE7EF19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448DBA74" w14:textId="77777777" w:rsidR="00F069CA" w:rsidRPr="008E78A9" w:rsidRDefault="00F069CA" w:rsidP="009376FF">
            <w:pPr>
              <w:tabs>
                <w:tab w:val="left" w:pos="1134"/>
              </w:tabs>
              <w:rPr>
                <w:rFonts w:ascii="Gill Sans MT" w:hAnsi="Gill Sans MT" w:cstheme="minorHAnsi"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JD agreed by:</w:t>
            </w:r>
          </w:p>
        </w:tc>
        <w:tc>
          <w:tcPr>
            <w:tcW w:w="4820" w:type="dxa"/>
          </w:tcPr>
          <w:p w14:paraId="0C36C9CA" w14:textId="77777777" w:rsidR="00F069CA" w:rsidRPr="008E78A9" w:rsidRDefault="00F069CA" w:rsidP="009376FF">
            <w:pPr>
              <w:tabs>
                <w:tab w:val="left" w:pos="98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Date:</w:t>
            </w:r>
          </w:p>
        </w:tc>
      </w:tr>
      <w:tr w:rsidR="00F069CA" w:rsidRPr="008E78A9" w14:paraId="77A358F3" w14:textId="77777777" w:rsidTr="00F069CA">
        <w:trPr>
          <w:trHeight w:val="425"/>
        </w:trPr>
        <w:tc>
          <w:tcPr>
            <w:tcW w:w="4678" w:type="dxa"/>
            <w:gridSpan w:val="2"/>
          </w:tcPr>
          <w:p w14:paraId="58CC6C12" w14:textId="77777777" w:rsidR="00F069CA" w:rsidRPr="008E78A9" w:rsidRDefault="00F5619F" w:rsidP="009376FF">
            <w:pPr>
              <w:tabs>
                <w:tab w:val="left" w:pos="113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U</w:t>
            </w:r>
            <w:r w:rsidR="00F069CA" w:rsidRPr="008E78A9">
              <w:rPr>
                <w:rFonts w:ascii="Gill Sans MT" w:hAnsi="Gill Sans MT" w:cstheme="minorHAnsi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55ACE26" w14:textId="77777777" w:rsidR="00F069CA" w:rsidRPr="008E78A9" w:rsidRDefault="00F069CA" w:rsidP="009376FF">
            <w:pPr>
              <w:tabs>
                <w:tab w:val="left" w:pos="98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Date</w:t>
            </w:r>
            <w:r w:rsidR="00CB20F1" w:rsidRPr="008E78A9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</w:tr>
      <w:tr w:rsidR="00F069CA" w:rsidRPr="008E78A9" w14:paraId="0917740C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5098579D" w14:textId="77777777" w:rsidR="00F069CA" w:rsidRPr="008E78A9" w:rsidRDefault="00F069CA" w:rsidP="009376FF">
            <w:pPr>
              <w:tabs>
                <w:tab w:val="left" w:pos="113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Evaluated</w:t>
            </w:r>
            <w:r w:rsidR="00183B33" w:rsidRPr="008E78A9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F660D41" w14:textId="77777777" w:rsidR="00F069CA" w:rsidRPr="008E78A9" w:rsidRDefault="00F069CA" w:rsidP="009376FF">
            <w:pPr>
              <w:tabs>
                <w:tab w:val="left" w:pos="984"/>
              </w:tabs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8E78A9">
              <w:rPr>
                <w:rFonts w:ascii="Gill Sans MT" w:hAnsi="Gill Sans MT" w:cstheme="minorHAnsi"/>
                <w:b/>
                <w:sz w:val="22"/>
                <w:szCs w:val="22"/>
              </w:rPr>
              <w:t>Date</w:t>
            </w:r>
            <w:r w:rsidR="00CB20F1" w:rsidRPr="008E78A9">
              <w:rPr>
                <w:rFonts w:ascii="Gill Sans MT" w:hAnsi="Gill Sans MT" w:cstheme="minorHAnsi"/>
                <w:b/>
                <w:sz w:val="22"/>
                <w:szCs w:val="22"/>
              </w:rPr>
              <w:t>:</w:t>
            </w:r>
          </w:p>
        </w:tc>
      </w:tr>
    </w:tbl>
    <w:p w14:paraId="63CBA688" w14:textId="77777777" w:rsidR="00F9086D" w:rsidRPr="008E78A9" w:rsidRDefault="00F9086D" w:rsidP="00DF31B1">
      <w:pPr>
        <w:rPr>
          <w:rFonts w:ascii="Gill Sans MT" w:hAnsi="Gill Sans MT" w:cstheme="minorHAnsi"/>
          <w:sz w:val="22"/>
          <w:szCs w:val="22"/>
        </w:rPr>
      </w:pPr>
    </w:p>
    <w:p w14:paraId="16C095C3" w14:textId="77777777" w:rsidR="007D26DC" w:rsidRPr="008E78A9" w:rsidRDefault="007D26DC" w:rsidP="00DF31B1">
      <w:pPr>
        <w:rPr>
          <w:rFonts w:ascii="Gill Sans MT" w:hAnsi="Gill Sans MT" w:cstheme="minorHAnsi"/>
          <w:sz w:val="22"/>
          <w:szCs w:val="22"/>
        </w:rPr>
      </w:pPr>
    </w:p>
    <w:p w14:paraId="753E11F5" w14:textId="77777777" w:rsidR="007D26DC" w:rsidRPr="008E78A9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6943E614" w14:textId="77777777" w:rsidR="007D26DC" w:rsidRPr="008E78A9" w:rsidRDefault="007D26DC" w:rsidP="00DF31B1">
      <w:pPr>
        <w:rPr>
          <w:rFonts w:ascii="Gill Sans MT" w:hAnsi="Gill Sans MT" w:cs="Arial"/>
          <w:sz w:val="22"/>
          <w:szCs w:val="22"/>
        </w:rPr>
      </w:pPr>
    </w:p>
    <w:p w14:paraId="6CDE73B1" w14:textId="77777777" w:rsidR="00B83E89" w:rsidRPr="008E78A9" w:rsidRDefault="00B83E89" w:rsidP="00DF31B1">
      <w:pPr>
        <w:rPr>
          <w:rFonts w:ascii="Gill Sans MT" w:hAnsi="Gill Sans MT" w:cs="Arial"/>
          <w:sz w:val="22"/>
          <w:szCs w:val="22"/>
        </w:rPr>
      </w:pPr>
    </w:p>
    <w:sectPr w:rsidR="00B83E89" w:rsidRPr="008E78A9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7606" w14:textId="77777777" w:rsidR="002A20FF" w:rsidRDefault="002A20FF">
      <w:r>
        <w:separator/>
      </w:r>
    </w:p>
  </w:endnote>
  <w:endnote w:type="continuationSeparator" w:id="0">
    <w:p w14:paraId="58FA9F60" w14:textId="77777777" w:rsidR="002A20FF" w:rsidRDefault="002A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978E" w14:textId="77777777" w:rsidR="002A20FF" w:rsidRDefault="002A20FF">
      <w:r>
        <w:separator/>
      </w:r>
    </w:p>
  </w:footnote>
  <w:footnote w:type="continuationSeparator" w:id="0">
    <w:p w14:paraId="664D2C5F" w14:textId="77777777" w:rsidR="002A20FF" w:rsidRDefault="002A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ED8A5" w14:textId="24E323BB" w:rsidR="00DB5D51" w:rsidRPr="00F5619F" w:rsidRDefault="00DB5D51" w:rsidP="00F55B51">
    <w:pPr>
      <w:pStyle w:val="Encabezado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eastAsia="en-GB"/>
      </w:rPr>
      <w:drawing>
        <wp:anchor distT="0" distB="0" distL="114300" distR="114300" simplePos="0" relativeHeight="251657728" behindDoc="0" locked="0" layoutInCell="1" allowOverlap="1" wp14:anchorId="77157327" wp14:editId="24FD4F97">
          <wp:simplePos x="0" y="0"/>
          <wp:positionH relativeFrom="column">
            <wp:posOffset>4010025</wp:posOffset>
          </wp:positionH>
          <wp:positionV relativeFrom="paragraph">
            <wp:posOffset>-98425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19F">
      <w:rPr>
        <w:rFonts w:ascii="Arial" w:hAnsi="Arial" w:cs="Arial"/>
        <w:b/>
        <w:smallCaps/>
        <w:sz w:val="22"/>
        <w:szCs w:val="22"/>
      </w:rPr>
      <w:t xml:space="preserve">SAVE THE CHILDREN INTERNATIONAL </w:t>
    </w:r>
  </w:p>
  <w:p w14:paraId="6F0A38E2" w14:textId="77777777" w:rsidR="00DB5D51" w:rsidRPr="00F5619F" w:rsidRDefault="00DB5D51" w:rsidP="00F55B51">
    <w:pPr>
      <w:pStyle w:val="Encabezado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  <w:p w14:paraId="76353B8C" w14:textId="77777777" w:rsidR="00DB5D51" w:rsidRPr="00770638" w:rsidRDefault="00DB5D51" w:rsidP="00F55B51">
    <w:pPr>
      <w:pStyle w:val="Encabezado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aconvietas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6" w15:restartNumberingAfterBreak="0">
    <w:nsid w:val="1AA8661A"/>
    <w:multiLevelType w:val="hybridMultilevel"/>
    <w:tmpl w:val="99446B1E"/>
    <w:lvl w:ilvl="0" w:tplc="A48E4C8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6113"/>
    <w:multiLevelType w:val="hybridMultilevel"/>
    <w:tmpl w:val="B0428840"/>
    <w:lvl w:ilvl="0" w:tplc="A48E4C86">
      <w:start w:val="2020"/>
      <w:numFmt w:val="bullet"/>
      <w:lvlText w:val="-"/>
      <w:lvlJc w:val="left"/>
      <w:pPr>
        <w:ind w:left="-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8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9" w15:restartNumberingAfterBreak="0">
    <w:nsid w:val="29CB1264"/>
    <w:multiLevelType w:val="hybridMultilevel"/>
    <w:tmpl w:val="863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D3D20"/>
    <w:multiLevelType w:val="hybridMultilevel"/>
    <w:tmpl w:val="7ADEF5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Ttulo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5BF7CAD"/>
    <w:multiLevelType w:val="hybridMultilevel"/>
    <w:tmpl w:val="BB065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FD32BA"/>
    <w:multiLevelType w:val="hybridMultilevel"/>
    <w:tmpl w:val="820E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11C12"/>
    <w:multiLevelType w:val="multilevel"/>
    <w:tmpl w:val="3B70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125581D"/>
    <w:multiLevelType w:val="hybridMultilevel"/>
    <w:tmpl w:val="35182664"/>
    <w:lvl w:ilvl="0" w:tplc="A48E4C8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6018FE"/>
    <w:multiLevelType w:val="hybridMultilevel"/>
    <w:tmpl w:val="F2684698"/>
    <w:lvl w:ilvl="0" w:tplc="A48E4C8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16"/>
  </w:num>
  <w:num w:numId="2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3ED0"/>
    <w:rsid w:val="00007D0B"/>
    <w:rsid w:val="000103E1"/>
    <w:rsid w:val="00014716"/>
    <w:rsid w:val="00026772"/>
    <w:rsid w:val="00026AD5"/>
    <w:rsid w:val="000439E4"/>
    <w:rsid w:val="00046E73"/>
    <w:rsid w:val="00053B6F"/>
    <w:rsid w:val="00060AA6"/>
    <w:rsid w:val="00071A47"/>
    <w:rsid w:val="00083E57"/>
    <w:rsid w:val="00091A58"/>
    <w:rsid w:val="00092DD0"/>
    <w:rsid w:val="000A0163"/>
    <w:rsid w:val="000B2039"/>
    <w:rsid w:val="000B2430"/>
    <w:rsid w:val="000C69B7"/>
    <w:rsid w:val="000E09C6"/>
    <w:rsid w:val="000F21B5"/>
    <w:rsid w:val="000F7CA8"/>
    <w:rsid w:val="00125CEA"/>
    <w:rsid w:val="00127798"/>
    <w:rsid w:val="0015099B"/>
    <w:rsid w:val="0015532E"/>
    <w:rsid w:val="00174203"/>
    <w:rsid w:val="001756C3"/>
    <w:rsid w:val="0017754D"/>
    <w:rsid w:val="0018292A"/>
    <w:rsid w:val="00183B33"/>
    <w:rsid w:val="00192284"/>
    <w:rsid w:val="00197118"/>
    <w:rsid w:val="00197A5F"/>
    <w:rsid w:val="001A3ABB"/>
    <w:rsid w:val="001B2A90"/>
    <w:rsid w:val="001B461D"/>
    <w:rsid w:val="001C3939"/>
    <w:rsid w:val="001D0B8E"/>
    <w:rsid w:val="001D1F88"/>
    <w:rsid w:val="001E3518"/>
    <w:rsid w:val="001F1EED"/>
    <w:rsid w:val="002065ED"/>
    <w:rsid w:val="002177A9"/>
    <w:rsid w:val="00225770"/>
    <w:rsid w:val="00240ADC"/>
    <w:rsid w:val="00252F6E"/>
    <w:rsid w:val="00255049"/>
    <w:rsid w:val="00267F7F"/>
    <w:rsid w:val="00273B26"/>
    <w:rsid w:val="00286ACD"/>
    <w:rsid w:val="00287B36"/>
    <w:rsid w:val="00290500"/>
    <w:rsid w:val="002916E8"/>
    <w:rsid w:val="00297EEF"/>
    <w:rsid w:val="002A20FF"/>
    <w:rsid w:val="002B21C3"/>
    <w:rsid w:val="002C7DA0"/>
    <w:rsid w:val="002C7DE0"/>
    <w:rsid w:val="002D05C0"/>
    <w:rsid w:val="002D377E"/>
    <w:rsid w:val="002D4A35"/>
    <w:rsid w:val="002E170D"/>
    <w:rsid w:val="002E34C0"/>
    <w:rsid w:val="002F2279"/>
    <w:rsid w:val="00306775"/>
    <w:rsid w:val="00324580"/>
    <w:rsid w:val="00341E13"/>
    <w:rsid w:val="00373E45"/>
    <w:rsid w:val="00375CA7"/>
    <w:rsid w:val="00380D9B"/>
    <w:rsid w:val="00382DCB"/>
    <w:rsid w:val="003B081D"/>
    <w:rsid w:val="003B2EB5"/>
    <w:rsid w:val="003C78D2"/>
    <w:rsid w:val="004014C0"/>
    <w:rsid w:val="00405408"/>
    <w:rsid w:val="00405E98"/>
    <w:rsid w:val="00407123"/>
    <w:rsid w:val="00407466"/>
    <w:rsid w:val="0041015D"/>
    <w:rsid w:val="00416EF4"/>
    <w:rsid w:val="00416FB8"/>
    <w:rsid w:val="00430A96"/>
    <w:rsid w:val="00434D92"/>
    <w:rsid w:val="004419D1"/>
    <w:rsid w:val="00456024"/>
    <w:rsid w:val="00457479"/>
    <w:rsid w:val="004617C4"/>
    <w:rsid w:val="004757CF"/>
    <w:rsid w:val="00480895"/>
    <w:rsid w:val="00482382"/>
    <w:rsid w:val="00483CC9"/>
    <w:rsid w:val="004852D8"/>
    <w:rsid w:val="00493703"/>
    <w:rsid w:val="00496B0D"/>
    <w:rsid w:val="004B2994"/>
    <w:rsid w:val="004C2411"/>
    <w:rsid w:val="004C3FFF"/>
    <w:rsid w:val="004C44EA"/>
    <w:rsid w:val="004C5539"/>
    <w:rsid w:val="004D02E8"/>
    <w:rsid w:val="004D47EF"/>
    <w:rsid w:val="004E2B71"/>
    <w:rsid w:val="004F01A9"/>
    <w:rsid w:val="004F67DF"/>
    <w:rsid w:val="00502CDE"/>
    <w:rsid w:val="00512172"/>
    <w:rsid w:val="00514293"/>
    <w:rsid w:val="00514D77"/>
    <w:rsid w:val="00520EAC"/>
    <w:rsid w:val="0052475D"/>
    <w:rsid w:val="00524E52"/>
    <w:rsid w:val="005269FB"/>
    <w:rsid w:val="00535204"/>
    <w:rsid w:val="005358D9"/>
    <w:rsid w:val="00536A82"/>
    <w:rsid w:val="00543A17"/>
    <w:rsid w:val="005462E3"/>
    <w:rsid w:val="00553DE4"/>
    <w:rsid w:val="00554CFB"/>
    <w:rsid w:val="00556B70"/>
    <w:rsid w:val="005602C8"/>
    <w:rsid w:val="00565833"/>
    <w:rsid w:val="00566611"/>
    <w:rsid w:val="005709DB"/>
    <w:rsid w:val="005826F5"/>
    <w:rsid w:val="00586599"/>
    <w:rsid w:val="005A0689"/>
    <w:rsid w:val="005B5150"/>
    <w:rsid w:val="005B73D6"/>
    <w:rsid w:val="005D0729"/>
    <w:rsid w:val="005D08E0"/>
    <w:rsid w:val="005D158A"/>
    <w:rsid w:val="005F161F"/>
    <w:rsid w:val="00601D69"/>
    <w:rsid w:val="00613477"/>
    <w:rsid w:val="006171BF"/>
    <w:rsid w:val="006224AD"/>
    <w:rsid w:val="00624CD4"/>
    <w:rsid w:val="00626FC2"/>
    <w:rsid w:val="00640C69"/>
    <w:rsid w:val="00647D3A"/>
    <w:rsid w:val="00652A42"/>
    <w:rsid w:val="00660893"/>
    <w:rsid w:val="006707BE"/>
    <w:rsid w:val="0067439C"/>
    <w:rsid w:val="0069034A"/>
    <w:rsid w:val="006934BA"/>
    <w:rsid w:val="006A0AAD"/>
    <w:rsid w:val="006A391E"/>
    <w:rsid w:val="006A3BC3"/>
    <w:rsid w:val="006A6229"/>
    <w:rsid w:val="006B2030"/>
    <w:rsid w:val="006D3CEE"/>
    <w:rsid w:val="006D7BC5"/>
    <w:rsid w:val="006F46C2"/>
    <w:rsid w:val="0072183D"/>
    <w:rsid w:val="00741CD2"/>
    <w:rsid w:val="00743D76"/>
    <w:rsid w:val="00750912"/>
    <w:rsid w:val="00756550"/>
    <w:rsid w:val="00762004"/>
    <w:rsid w:val="00770638"/>
    <w:rsid w:val="00772626"/>
    <w:rsid w:val="0077618F"/>
    <w:rsid w:val="007767AF"/>
    <w:rsid w:val="007770CA"/>
    <w:rsid w:val="007830B1"/>
    <w:rsid w:val="007860D1"/>
    <w:rsid w:val="007879BA"/>
    <w:rsid w:val="00795F14"/>
    <w:rsid w:val="007A4AA9"/>
    <w:rsid w:val="007B47F6"/>
    <w:rsid w:val="007D26DC"/>
    <w:rsid w:val="007D3522"/>
    <w:rsid w:val="007D3755"/>
    <w:rsid w:val="007F08C6"/>
    <w:rsid w:val="007F0E5A"/>
    <w:rsid w:val="007F13A8"/>
    <w:rsid w:val="007F3ECE"/>
    <w:rsid w:val="007F7012"/>
    <w:rsid w:val="007F729D"/>
    <w:rsid w:val="00805BE2"/>
    <w:rsid w:val="008065B9"/>
    <w:rsid w:val="008178C0"/>
    <w:rsid w:val="00822219"/>
    <w:rsid w:val="008264D8"/>
    <w:rsid w:val="008408BC"/>
    <w:rsid w:val="00850C04"/>
    <w:rsid w:val="0088006A"/>
    <w:rsid w:val="008A071A"/>
    <w:rsid w:val="008A07CC"/>
    <w:rsid w:val="008A71E0"/>
    <w:rsid w:val="008B0955"/>
    <w:rsid w:val="008C5A62"/>
    <w:rsid w:val="008D46B5"/>
    <w:rsid w:val="008D4A6B"/>
    <w:rsid w:val="008E78A9"/>
    <w:rsid w:val="0090541F"/>
    <w:rsid w:val="00920C0C"/>
    <w:rsid w:val="00920E86"/>
    <w:rsid w:val="00920FDB"/>
    <w:rsid w:val="00921058"/>
    <w:rsid w:val="00922870"/>
    <w:rsid w:val="00927BE8"/>
    <w:rsid w:val="009356CE"/>
    <w:rsid w:val="009376FF"/>
    <w:rsid w:val="009547DB"/>
    <w:rsid w:val="00962B40"/>
    <w:rsid w:val="00971FF4"/>
    <w:rsid w:val="00984B86"/>
    <w:rsid w:val="00995BA0"/>
    <w:rsid w:val="009C0374"/>
    <w:rsid w:val="009C17CE"/>
    <w:rsid w:val="009D22D1"/>
    <w:rsid w:val="009D2BAF"/>
    <w:rsid w:val="009E3F2E"/>
    <w:rsid w:val="00A0069F"/>
    <w:rsid w:val="00A03AD3"/>
    <w:rsid w:val="00A04086"/>
    <w:rsid w:val="00A27500"/>
    <w:rsid w:val="00A34C06"/>
    <w:rsid w:val="00A35C3D"/>
    <w:rsid w:val="00A421D6"/>
    <w:rsid w:val="00A449FC"/>
    <w:rsid w:val="00A50785"/>
    <w:rsid w:val="00A54D94"/>
    <w:rsid w:val="00A56833"/>
    <w:rsid w:val="00A61517"/>
    <w:rsid w:val="00A62099"/>
    <w:rsid w:val="00A62515"/>
    <w:rsid w:val="00A6746E"/>
    <w:rsid w:val="00A85D79"/>
    <w:rsid w:val="00A86B50"/>
    <w:rsid w:val="00A9158C"/>
    <w:rsid w:val="00A97793"/>
    <w:rsid w:val="00AA77CC"/>
    <w:rsid w:val="00AB2CE5"/>
    <w:rsid w:val="00AC7F69"/>
    <w:rsid w:val="00AD38C8"/>
    <w:rsid w:val="00AE24D3"/>
    <w:rsid w:val="00AE3C92"/>
    <w:rsid w:val="00AE3EDF"/>
    <w:rsid w:val="00AE4670"/>
    <w:rsid w:val="00B03A80"/>
    <w:rsid w:val="00B04818"/>
    <w:rsid w:val="00B109CA"/>
    <w:rsid w:val="00B14F8E"/>
    <w:rsid w:val="00B17EDD"/>
    <w:rsid w:val="00B21B76"/>
    <w:rsid w:val="00B31AA4"/>
    <w:rsid w:val="00B5365E"/>
    <w:rsid w:val="00B66D60"/>
    <w:rsid w:val="00B823F8"/>
    <w:rsid w:val="00B830C1"/>
    <w:rsid w:val="00B83E89"/>
    <w:rsid w:val="00B84E72"/>
    <w:rsid w:val="00B85F11"/>
    <w:rsid w:val="00B9157F"/>
    <w:rsid w:val="00BA2A12"/>
    <w:rsid w:val="00BB40AF"/>
    <w:rsid w:val="00BC471B"/>
    <w:rsid w:val="00BD3A33"/>
    <w:rsid w:val="00BE556E"/>
    <w:rsid w:val="00C00256"/>
    <w:rsid w:val="00C0265E"/>
    <w:rsid w:val="00C13528"/>
    <w:rsid w:val="00C1568E"/>
    <w:rsid w:val="00C15D29"/>
    <w:rsid w:val="00C17633"/>
    <w:rsid w:val="00C17B2D"/>
    <w:rsid w:val="00C21E23"/>
    <w:rsid w:val="00C26ED6"/>
    <w:rsid w:val="00C34EA2"/>
    <w:rsid w:val="00C35676"/>
    <w:rsid w:val="00C61C6F"/>
    <w:rsid w:val="00C6257E"/>
    <w:rsid w:val="00C67A47"/>
    <w:rsid w:val="00C71F41"/>
    <w:rsid w:val="00C73D21"/>
    <w:rsid w:val="00C82E63"/>
    <w:rsid w:val="00C95100"/>
    <w:rsid w:val="00C978E6"/>
    <w:rsid w:val="00CA3D46"/>
    <w:rsid w:val="00CA5D5B"/>
    <w:rsid w:val="00CB0D3C"/>
    <w:rsid w:val="00CB20F1"/>
    <w:rsid w:val="00CD5637"/>
    <w:rsid w:val="00CD7B75"/>
    <w:rsid w:val="00CE502B"/>
    <w:rsid w:val="00D02E2E"/>
    <w:rsid w:val="00D07DFD"/>
    <w:rsid w:val="00D141E1"/>
    <w:rsid w:val="00D14698"/>
    <w:rsid w:val="00D26C4F"/>
    <w:rsid w:val="00D327D5"/>
    <w:rsid w:val="00D329A6"/>
    <w:rsid w:val="00D331A2"/>
    <w:rsid w:val="00D33A59"/>
    <w:rsid w:val="00D42548"/>
    <w:rsid w:val="00D43470"/>
    <w:rsid w:val="00D5085F"/>
    <w:rsid w:val="00D520E4"/>
    <w:rsid w:val="00D64C59"/>
    <w:rsid w:val="00D65801"/>
    <w:rsid w:val="00D746EB"/>
    <w:rsid w:val="00D84C9A"/>
    <w:rsid w:val="00DA1444"/>
    <w:rsid w:val="00DA1F71"/>
    <w:rsid w:val="00DB2717"/>
    <w:rsid w:val="00DB3066"/>
    <w:rsid w:val="00DB49BD"/>
    <w:rsid w:val="00DB5D51"/>
    <w:rsid w:val="00DD13CA"/>
    <w:rsid w:val="00DD4E57"/>
    <w:rsid w:val="00DF30C9"/>
    <w:rsid w:val="00DF31B1"/>
    <w:rsid w:val="00E02BA5"/>
    <w:rsid w:val="00E02EBD"/>
    <w:rsid w:val="00E03B54"/>
    <w:rsid w:val="00E074F0"/>
    <w:rsid w:val="00E14DF1"/>
    <w:rsid w:val="00E2250C"/>
    <w:rsid w:val="00E263E2"/>
    <w:rsid w:val="00E27FD9"/>
    <w:rsid w:val="00E3552A"/>
    <w:rsid w:val="00E53475"/>
    <w:rsid w:val="00E5613A"/>
    <w:rsid w:val="00E722A3"/>
    <w:rsid w:val="00E72363"/>
    <w:rsid w:val="00E760A1"/>
    <w:rsid w:val="00E77359"/>
    <w:rsid w:val="00E83956"/>
    <w:rsid w:val="00E848B4"/>
    <w:rsid w:val="00E85FE1"/>
    <w:rsid w:val="00EA19E3"/>
    <w:rsid w:val="00EA44F5"/>
    <w:rsid w:val="00EB1BA4"/>
    <w:rsid w:val="00EC1B3B"/>
    <w:rsid w:val="00EC46B9"/>
    <w:rsid w:val="00ED102A"/>
    <w:rsid w:val="00ED74F5"/>
    <w:rsid w:val="00EE0E97"/>
    <w:rsid w:val="00EE4321"/>
    <w:rsid w:val="00EF0236"/>
    <w:rsid w:val="00EF1BB6"/>
    <w:rsid w:val="00EF20E6"/>
    <w:rsid w:val="00EF33BF"/>
    <w:rsid w:val="00EF3880"/>
    <w:rsid w:val="00F00A86"/>
    <w:rsid w:val="00F02B5B"/>
    <w:rsid w:val="00F0343D"/>
    <w:rsid w:val="00F069CA"/>
    <w:rsid w:val="00F07602"/>
    <w:rsid w:val="00F07843"/>
    <w:rsid w:val="00F17D35"/>
    <w:rsid w:val="00F42AF0"/>
    <w:rsid w:val="00F44AC7"/>
    <w:rsid w:val="00F523B3"/>
    <w:rsid w:val="00F55B51"/>
    <w:rsid w:val="00F5619F"/>
    <w:rsid w:val="00F706C7"/>
    <w:rsid w:val="00F73DCC"/>
    <w:rsid w:val="00F804EC"/>
    <w:rsid w:val="00F810FA"/>
    <w:rsid w:val="00F9086D"/>
    <w:rsid w:val="00F9499D"/>
    <w:rsid w:val="00FA0011"/>
    <w:rsid w:val="00FB5665"/>
    <w:rsid w:val="00FC0F40"/>
    <w:rsid w:val="00FC2DA1"/>
    <w:rsid w:val="00FC67B6"/>
    <w:rsid w:val="00FE0485"/>
    <w:rsid w:val="00FF004C"/>
    <w:rsid w:val="00FF148C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AE6021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E45"/>
    <w:rPr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left="1560"/>
    </w:pPr>
    <w:rPr>
      <w:rFonts w:ascii="Arial" w:hAnsi="Arial"/>
    </w:rPr>
  </w:style>
  <w:style w:type="paragraph" w:styleId="Textoindependiente2">
    <w:name w:val="Body Text 2"/>
    <w:basedOn w:val="Normal"/>
    <w:rPr>
      <w:rFonts w:ascii="Arial" w:hAnsi="Arial"/>
    </w:rPr>
  </w:style>
  <w:style w:type="paragraph" w:styleId="Sangradetextonormal">
    <w:name w:val="Body Text Indent"/>
    <w:basedOn w:val="Normal"/>
  </w:style>
  <w:style w:type="paragraph" w:styleId="Sangra2detindependiente">
    <w:name w:val="Body Text Indent 2"/>
    <w:basedOn w:val="Normal"/>
    <w:pPr>
      <w:ind w:left="1560"/>
    </w:pPr>
  </w:style>
  <w:style w:type="paragraph" w:styleId="Sangra3detindependiente">
    <w:name w:val="Body Text Indent 3"/>
    <w:basedOn w:val="Normal"/>
    <w:pPr>
      <w:ind w:left="1560"/>
    </w:pPr>
  </w:style>
  <w:style w:type="paragraph" w:styleId="Descripci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Piedepgina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aconvietas">
    <w:name w:val="List Bullet"/>
    <w:basedOn w:val="Normal"/>
    <w:autoRedefine/>
    <w:pPr>
      <w:numPr>
        <w:numId w:val="4"/>
      </w:numPr>
    </w:pPr>
  </w:style>
  <w:style w:type="paragraph" w:styleId="Textonotapie">
    <w:name w:val="footnote text"/>
    <w:basedOn w:val="Normal"/>
    <w:semiHidden/>
    <w:rPr>
      <w:rFonts w:ascii="Arial" w:hAnsi="Arial" w:cs="Arial"/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tulo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Textodeglobo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rsid w:val="00F706C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706C7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F706C7"/>
    <w:rPr>
      <w:b/>
      <w:bCs/>
    </w:rPr>
  </w:style>
  <w:style w:type="character" w:styleId="Hipervnculo">
    <w:name w:val="Hyperlink"/>
    <w:rsid w:val="008A071A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A421D6"/>
    <w:pPr>
      <w:ind w:left="720"/>
      <w:contextualSpacing/>
    </w:pPr>
  </w:style>
  <w:style w:type="character" w:styleId="Hipervnculovisitado">
    <w:name w:val="FollowedHyperlink"/>
    <w:basedOn w:val="Fuentedeprrafopredeter"/>
    <w:rsid w:val="002C7DE0"/>
    <w:rPr>
      <w:color w:val="954F72" w:themeColor="followedHyperlink"/>
      <w:u w:val="singl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34C06"/>
    <w:rPr>
      <w:lang w:eastAsia="en-US"/>
    </w:rPr>
  </w:style>
  <w:style w:type="paragraph" w:customStyle="1" w:styleId="Default">
    <w:name w:val="Default"/>
    <w:rsid w:val="00D331A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table" w:styleId="Tablaconcuadrcula">
    <w:name w:val="Table Grid"/>
    <w:basedOn w:val="Tablanormal"/>
    <w:rsid w:val="00240ADC"/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A97793"/>
    <w:rPr>
      <w:rFonts w:ascii="Arial" w:hAnsi="Arial"/>
      <w:sz w:val="24"/>
      <w:lang w:eastAsia="en-US"/>
    </w:rPr>
  </w:style>
  <w:style w:type="paragraph" w:styleId="Revisin">
    <w:name w:val="Revision"/>
    <w:hidden/>
    <w:uiPriority w:val="99"/>
    <w:semiHidden/>
    <w:rsid w:val="005D0729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TaxHTField0 xmlns="7dbf0ce9-c698-4f52-ace8-56dfc90c9d54">
      <Terms xmlns="http://schemas.microsoft.com/office/infopath/2007/PartnerControls"/>
    </DocTypeTaxHTField0>
    <DonorHTField0 xmlns="7dbf0ce9-c698-4f52-ace8-56dfc90c9d54">
      <Terms xmlns="http://schemas.microsoft.com/office/infopath/2007/PartnerControls"/>
    </DonorHTField0>
    <TaxCatchAll xmlns="4bde4198-050f-49a6-9873-35c8c549b842"/>
    <RegionCountryTaxHTField0 xmlns="7dbf0ce9-c698-4f52-ace8-56dfc90c9d54">
      <Terms xmlns="http://schemas.microsoft.com/office/infopath/2007/PartnerControls"/>
    </RegionCountry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B Award Management Content Type" ma:contentTypeID="0x01010035C752DB3AFE43BB9118CD1328EE49CB00FEFFBB1243E29D4F8455D77C613803B0" ma:contentTypeVersion="1" ma:contentTypeDescription="" ma:contentTypeScope="" ma:versionID="531ccdffa1bdd738d49f3f8af16d1749">
  <xsd:schema xmlns:xsd="http://www.w3.org/2001/XMLSchema" xmlns:xs="http://www.w3.org/2001/XMLSchema" xmlns:p="http://schemas.microsoft.com/office/2006/metadata/properties" xmlns:ns2="7dbf0ce9-c698-4f52-ace8-56dfc90c9d54" xmlns:ns3="4bde4198-050f-49a6-9873-35c8c549b842" targetNamespace="http://schemas.microsoft.com/office/2006/metadata/properties" ma:root="true" ma:fieldsID="1aad28be587327703797a8aedf1cd31f" ns2:_="" ns3:_="">
    <xsd:import namespace="7dbf0ce9-c698-4f52-ace8-56dfc90c9d54"/>
    <xsd:import namespace="4bde4198-050f-49a6-9873-35c8c549b842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2:RegionCountryTaxHTField0" minOccurs="0"/>
                <xsd:element ref="ns2:DocTypeTaxHTField0" minOccurs="0"/>
                <xsd:element ref="ns2:Donor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f0ce9-c698-4f52-ace8-56dfc90c9d54" elementFormDefault="qualified">
    <xsd:import namespace="http://schemas.microsoft.com/office/2006/documentManagement/types"/>
    <xsd:import namespace="http://schemas.microsoft.com/office/infopath/2007/PartnerControls"/>
    <xsd:element name="RegionCountryTaxHTField0" ma:index="12" nillable="true" ma:taxonomy="true" ma:internalName="RegionCountryTaxHTField0" ma:taxonomyFieldName="RegionCountry" ma:displayName="Region/Country" ma:default="" ma:fieldId="{34301b42-c846-42a1-b93f-dd6a60bb5f72}" ma:taxonomyMulti="true" ma:sspId="e47c3943-a5bb-498a-8ea5-f6b51814e2e9" ma:termSetId="d8d85463-5130-4d20-8b4d-c8cd490062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TypeTaxHTField0" ma:index="13" nillable="true" ma:taxonomy="true" ma:internalName="DocTypeTaxHTField0" ma:taxonomyFieldName="DocType" ma:displayName="Document Type" ma:default="" ma:fieldId="{aba6c299-f1a5-46c8-8ed7-51707adbb80f}" ma:sspId="e47c3943-a5bb-498a-8ea5-f6b51814e2e9" ma:termSetId="d00ae7a9-a77a-42b5-a759-7464457278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norHTField0" ma:index="14" nillable="true" ma:taxonomy="true" ma:internalName="DonorTaxHTField0" ma:taxonomyFieldName="Donor" ma:displayName="Donor" ma:default="" ma:fieldId="{8bb2e545-9056-41ad-a8aa-d84aab0ee6e8}" ma:taxonomyMulti="true" ma:sspId="e47c3943-a5bb-498a-8ea5-f6b51814e2e9" ma:termSetId="9c44852e-0c58-46ae-a7a7-30a8c193cbc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e4198-050f-49a6-9873-35c8c549b84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0a67899e-b2af-4657-9c45-0cdf300f345f}" ma:internalName="TaxCatchAll" ma:showField="CatchAllData" ma:web="4bde4198-050f-49a6-9873-35c8c549b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78B8-8CAF-48C6-B90E-9BECCAC50B6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7dbf0ce9-c698-4f52-ace8-56dfc90c9d54"/>
    <ds:schemaRef ds:uri="http://schemas.microsoft.com/office/infopath/2007/PartnerControls"/>
    <ds:schemaRef ds:uri="4bde4198-050f-49a6-9873-35c8c549b84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2C2A67-8B25-4688-AC28-7F7A26ED7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1EF00-0C21-41CA-A678-1AB975D67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f0ce9-c698-4f52-ace8-56dfc90c9d54"/>
    <ds:schemaRef ds:uri="4bde4198-050f-49a6-9873-35c8c549b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D5846-6C51-40AB-BED9-0FF81C4B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1367</Words>
  <Characters>8492</Characters>
  <Application>Microsoft Office Word</Application>
  <DocSecurity>4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Updated with input from SCI Centre-Region PDQ-OPS and SCS</vt:lpstr>
      <vt:lpstr>Updated with input from SCI Centre-Region PDQ-OPS and SCS</vt:lpstr>
    </vt:vector>
  </TitlesOfParts>
  <Company>OXFAM UK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with input from SCI Centre-Region PDQ-OPS and SCS</dc:title>
  <dc:subject/>
  <dc:creator>Fawcett, Jane</dc:creator>
  <cp:keywords/>
  <cp:lastModifiedBy>Sara Roeder</cp:lastModifiedBy>
  <cp:revision>2</cp:revision>
  <cp:lastPrinted>2011-08-02T10:07:00Z</cp:lastPrinted>
  <dcterms:created xsi:type="dcterms:W3CDTF">2021-09-07T20:51:00Z</dcterms:created>
  <dcterms:modified xsi:type="dcterms:W3CDTF">2021-09-07T20:51:00Z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0x01010035C752DB3AFE43BB9118CD1328EE49CB00FEFFBB1243E29D4F8455D77C613803B0</vt:lpwstr>
  </property>
  <property fmtid="{D5CDD505-2E9C-101B-9397-08002B2CF9AE}" pid="4" name="Donor">
    <vt:lpwstr/>
  </property>
  <property fmtid="{D5CDD505-2E9C-101B-9397-08002B2CF9AE}" pid="5" name="RegionCountry">
    <vt:lpwstr/>
  </property>
  <property fmtid="{D5CDD505-2E9C-101B-9397-08002B2CF9AE}" pid="6" name="DocType">
    <vt:lpwstr/>
  </property>
  <property fmtid="{D5CDD505-2E9C-101B-9397-08002B2CF9AE}" pid="7" name="_NewReviewCycle">
    <vt:lpwstr/>
  </property>
</Properties>
</file>